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54" w:rsidRPr="002E7154" w:rsidRDefault="00CD5BAE" w:rsidP="00CD5BAE">
      <w:pPr>
        <w:jc w:val="center"/>
        <w:rPr>
          <w:rFonts w:hint="eastAsia"/>
          <w:b/>
          <w:sz w:val="52"/>
          <w:szCs w:val="52"/>
        </w:rPr>
      </w:pPr>
      <w:r w:rsidRPr="002E7154">
        <w:rPr>
          <w:rFonts w:hint="eastAsia"/>
          <w:b/>
          <w:sz w:val="52"/>
          <w:szCs w:val="52"/>
        </w:rPr>
        <w:t>照明精细化控制系统</w:t>
      </w:r>
    </w:p>
    <w:p w:rsidR="0068365F" w:rsidRDefault="002E7154" w:rsidP="00CD5BAE">
      <w:pPr>
        <w:jc w:val="center"/>
        <w:rPr>
          <w:rFonts w:hint="eastAsia"/>
          <w:b/>
          <w:sz w:val="36"/>
          <w:szCs w:val="36"/>
        </w:rPr>
      </w:pPr>
      <w:r>
        <w:rPr>
          <w:rFonts w:hint="eastAsia"/>
          <w:b/>
          <w:sz w:val="36"/>
          <w:szCs w:val="36"/>
        </w:rPr>
        <w:t>概要</w:t>
      </w:r>
      <w:r w:rsidR="00CD5BAE">
        <w:rPr>
          <w:rFonts w:hint="eastAsia"/>
          <w:b/>
          <w:sz w:val="36"/>
          <w:szCs w:val="36"/>
        </w:rPr>
        <w:t>设计方案</w:t>
      </w:r>
    </w:p>
    <w:p w:rsidR="00CD5BAE" w:rsidRDefault="00CD5BAE" w:rsidP="00CD5BAE">
      <w:pPr>
        <w:jc w:val="center"/>
        <w:rPr>
          <w:rFonts w:hint="eastAsia"/>
          <w:b/>
          <w:sz w:val="36"/>
          <w:szCs w:val="36"/>
        </w:rPr>
      </w:pPr>
      <w:r>
        <w:rPr>
          <w:rFonts w:hint="eastAsia"/>
          <w:b/>
          <w:sz w:val="36"/>
          <w:szCs w:val="36"/>
        </w:rPr>
        <w:t>（</w:t>
      </w:r>
      <w:r>
        <w:rPr>
          <w:b/>
          <w:sz w:val="36"/>
          <w:szCs w:val="36"/>
        </w:rPr>
        <w:t>2013/9/</w:t>
      </w:r>
      <w:r>
        <w:rPr>
          <w:rFonts w:hint="eastAsia"/>
          <w:b/>
          <w:sz w:val="36"/>
          <w:szCs w:val="36"/>
        </w:rPr>
        <w:t>7</w:t>
      </w:r>
      <w:r>
        <w:rPr>
          <w:rFonts w:hint="eastAsia"/>
          <w:b/>
          <w:sz w:val="36"/>
          <w:szCs w:val="36"/>
        </w:rPr>
        <w:t>）</w:t>
      </w:r>
    </w:p>
    <w:p w:rsidR="00CD5BAE" w:rsidRDefault="00CD5BAE" w:rsidP="00CD5BAE">
      <w:pPr>
        <w:pStyle w:val="1"/>
        <w:numPr>
          <w:ilvl w:val="0"/>
          <w:numId w:val="2"/>
        </w:numPr>
        <w:rPr>
          <w:rFonts w:hint="eastAsia"/>
        </w:rPr>
      </w:pPr>
      <w:r w:rsidRPr="00CD5BAE">
        <w:rPr>
          <w:rFonts w:hint="eastAsia"/>
        </w:rPr>
        <w:t>概述</w:t>
      </w:r>
    </w:p>
    <w:p w:rsidR="00AB4FF8" w:rsidRDefault="00CD5BAE" w:rsidP="00CD5BAE">
      <w:pPr>
        <w:ind w:firstLineChars="200" w:firstLine="420"/>
        <w:rPr>
          <w:rFonts w:hint="eastAsia"/>
        </w:rPr>
      </w:pPr>
      <w:r>
        <w:rPr>
          <w:rFonts w:hint="eastAsia"/>
        </w:rPr>
        <w:t>精细化照明控制系统</w:t>
      </w:r>
      <w:r w:rsidR="00AB4FF8">
        <w:rPr>
          <w:rFonts w:hint="eastAsia"/>
        </w:rPr>
        <w:t>由</w:t>
      </w:r>
      <w:r>
        <w:rPr>
          <w:rFonts w:hint="eastAsia"/>
        </w:rPr>
        <w:t>灯控制器（单灯</w:t>
      </w:r>
      <w:r>
        <w:rPr>
          <w:rFonts w:hint="eastAsia"/>
        </w:rPr>
        <w:t>/</w:t>
      </w:r>
      <w:r>
        <w:rPr>
          <w:rFonts w:hint="eastAsia"/>
        </w:rPr>
        <w:t>双灯）、照明控制主机</w:t>
      </w:r>
      <w:r w:rsidR="00AB4FF8">
        <w:rPr>
          <w:rFonts w:hint="eastAsia"/>
        </w:rPr>
        <w:t>（简称控制主机）</w:t>
      </w:r>
      <w:r>
        <w:rPr>
          <w:rFonts w:hint="eastAsia"/>
        </w:rPr>
        <w:t>、后台管理软件以及配套的照度检测器、微波车检器五个部分组成。</w:t>
      </w:r>
    </w:p>
    <w:p w:rsidR="00CD5BAE" w:rsidRDefault="00CD5BAE" w:rsidP="00CD5BAE">
      <w:pPr>
        <w:ind w:firstLineChars="200" w:firstLine="420"/>
        <w:rPr>
          <w:rFonts w:hint="eastAsia"/>
        </w:rPr>
      </w:pPr>
      <w:r>
        <w:rPr>
          <w:rFonts w:hint="eastAsia"/>
        </w:rPr>
        <w:t>本次研发主要完成单灯控制器、照明控制主机两个产品及一套后台管理软件。照度检测器及微波车检器为外购。</w:t>
      </w:r>
    </w:p>
    <w:p w:rsidR="00AB4FF8" w:rsidRDefault="00AB4FF8" w:rsidP="00CD5BAE">
      <w:pPr>
        <w:ind w:firstLineChars="200" w:firstLine="420"/>
        <w:rPr>
          <w:rFonts w:hint="eastAsia"/>
        </w:rPr>
      </w:pPr>
      <w:r>
        <w:rPr>
          <w:rFonts w:hint="eastAsia"/>
        </w:rPr>
        <w:t>单灯控制器采用单片机为核心，通过电力载波方式接收照明控制主机的调光、开关灯等指令，实现灯光的调节及开关，同时定时上送控制器本身的状态信号给控制主机。</w:t>
      </w:r>
    </w:p>
    <w:p w:rsidR="00C77236" w:rsidRDefault="00AB4FF8" w:rsidP="00C77236">
      <w:pPr>
        <w:ind w:firstLineChars="200" w:firstLine="420"/>
        <w:rPr>
          <w:rFonts w:hint="eastAsia"/>
        </w:rPr>
      </w:pPr>
      <w:r>
        <w:rPr>
          <w:rFonts w:hint="eastAsia"/>
        </w:rPr>
        <w:t>照明控制主机采用单片机为主控制器，实现串行通信采集车检器输出的车辆行驶速度，将车辆行驶速度通过光纤环网将数据传送给行驶方向的下一个控制主机。同时接受行驶方向上一个控制主机传送过来的车辆行驶速度。然后根据</w:t>
      </w:r>
      <w:r w:rsidR="00C77236">
        <w:rPr>
          <w:rFonts w:hint="eastAsia"/>
        </w:rPr>
        <w:t>给定的与上一个控制主机的距离（设定值）及上一个控制主机传送过来的速度进行计算，得到预计车辆到达本控制主机的时间，提前发出点亮本控制主机所控制路灯的指令。控制主机可以选配电参量测量、整体断电控制、照度检测器采集等独立模块。两个控制主机之间通信方式可以采用光纤环网（推荐）、</w:t>
      </w:r>
      <w:r w:rsidR="00C77236">
        <w:rPr>
          <w:rFonts w:hint="eastAsia"/>
        </w:rPr>
        <w:t>RS485</w:t>
      </w:r>
      <w:r w:rsidR="00C77236">
        <w:rPr>
          <w:rFonts w:hint="eastAsia"/>
        </w:rPr>
        <w:t>；与后台管理软件之间采用光纤环网（推荐）、</w:t>
      </w:r>
      <w:r w:rsidR="00C77236">
        <w:rPr>
          <w:rFonts w:hint="eastAsia"/>
        </w:rPr>
        <w:t>GPRS</w:t>
      </w:r>
      <w:r w:rsidR="00C77236">
        <w:rPr>
          <w:rFonts w:hint="eastAsia"/>
        </w:rPr>
        <w:t>等。</w:t>
      </w:r>
    </w:p>
    <w:p w:rsidR="00C77236" w:rsidRDefault="00C77236" w:rsidP="00C77236">
      <w:pPr>
        <w:ind w:firstLineChars="200" w:firstLine="420"/>
        <w:rPr>
          <w:rFonts w:hint="eastAsia"/>
        </w:rPr>
      </w:pPr>
      <w:r>
        <w:rPr>
          <w:rFonts w:hint="eastAsia"/>
        </w:rPr>
        <w:t>后台管理软件是一套运行在</w:t>
      </w:r>
      <w:r>
        <w:rPr>
          <w:rFonts w:hint="eastAsia"/>
        </w:rPr>
        <w:t>PC</w:t>
      </w:r>
      <w:r>
        <w:rPr>
          <w:rFonts w:hint="eastAsia"/>
        </w:rPr>
        <w:t>机上的管理软件，实时采集各控制主机及灯控制器</w:t>
      </w:r>
      <w:r w:rsidR="00F13AED">
        <w:rPr>
          <w:rFonts w:hint="eastAsia"/>
        </w:rPr>
        <w:t>的状态、参数（如有）并显示在界面上；同时可以通过人工操作方式遥控各主控制断电，并定时广播下传照度检测器的亮度数据各控制主机。</w:t>
      </w:r>
    </w:p>
    <w:p w:rsidR="00227F6A" w:rsidRPr="00C77236" w:rsidRDefault="00227F6A" w:rsidP="00C77236">
      <w:pPr>
        <w:ind w:firstLineChars="200" w:firstLine="420"/>
        <w:rPr>
          <w:rFonts w:hint="eastAsia"/>
        </w:rPr>
      </w:pPr>
    </w:p>
    <w:p w:rsidR="00CD5BAE" w:rsidRDefault="00CD5BAE" w:rsidP="00F13AED">
      <w:pPr>
        <w:pStyle w:val="1"/>
        <w:numPr>
          <w:ilvl w:val="0"/>
          <w:numId w:val="2"/>
        </w:numPr>
        <w:rPr>
          <w:rFonts w:hint="eastAsia"/>
        </w:rPr>
      </w:pPr>
      <w:r>
        <w:rPr>
          <w:rFonts w:hint="eastAsia"/>
        </w:rPr>
        <w:t>硬件方案</w:t>
      </w:r>
    </w:p>
    <w:p w:rsidR="00F13AED" w:rsidRDefault="00F13AED" w:rsidP="00F13AED">
      <w:pPr>
        <w:pStyle w:val="a4"/>
        <w:ind w:firstLineChars="147" w:firstLine="472"/>
        <w:jc w:val="left"/>
      </w:pPr>
      <w:r>
        <w:rPr>
          <w:rFonts w:hint="eastAsia"/>
        </w:rPr>
        <w:t>2.1</w:t>
      </w:r>
      <w:r>
        <w:rPr>
          <w:rFonts w:hint="eastAsia"/>
        </w:rPr>
        <w:t>单灯控制器</w:t>
      </w:r>
    </w:p>
    <w:p w:rsidR="00F13AED" w:rsidRDefault="00F13AED" w:rsidP="00F13AED">
      <w:pPr>
        <w:ind w:firstLineChars="200" w:firstLine="420"/>
        <w:rPr>
          <w:rFonts w:hint="eastAsia"/>
        </w:rPr>
      </w:pPr>
      <w:r>
        <w:rPr>
          <w:rFonts w:hint="eastAsia"/>
        </w:rPr>
        <w:t>单灯控制器采用</w:t>
      </w:r>
      <w:r>
        <w:rPr>
          <w:rFonts w:hint="eastAsia"/>
        </w:rPr>
        <w:t>STM32</w:t>
      </w:r>
      <w:r>
        <w:rPr>
          <w:rFonts w:hint="eastAsia"/>
        </w:rPr>
        <w:t>系列低功耗单片机作为</w:t>
      </w:r>
      <w:r>
        <w:rPr>
          <w:rFonts w:hint="eastAsia"/>
        </w:rPr>
        <w:t>CPU</w:t>
      </w:r>
      <w:r>
        <w:rPr>
          <w:rFonts w:hint="eastAsia"/>
        </w:rPr>
        <w:t>；电源采用功率为</w:t>
      </w:r>
      <w:r w:rsidR="003750A7">
        <w:rPr>
          <w:rFonts w:hint="eastAsia"/>
        </w:rPr>
        <w:t>5</w:t>
      </w:r>
      <w:r>
        <w:rPr>
          <w:rFonts w:hint="eastAsia"/>
        </w:rPr>
        <w:t>W</w:t>
      </w:r>
      <w:r>
        <w:rPr>
          <w:rFonts w:hint="eastAsia"/>
        </w:rPr>
        <w:t>的</w:t>
      </w:r>
      <w:r>
        <w:rPr>
          <w:rFonts w:hint="eastAsia"/>
        </w:rPr>
        <w:t>AC/DC</w:t>
      </w:r>
      <w:r>
        <w:rPr>
          <w:rFonts w:hint="eastAsia"/>
        </w:rPr>
        <w:t>电源模块；通过</w:t>
      </w:r>
      <w:r>
        <w:rPr>
          <w:rFonts w:hint="eastAsia"/>
        </w:rPr>
        <w:t>PWM</w:t>
      </w:r>
      <w:r>
        <w:rPr>
          <w:rFonts w:hint="eastAsia"/>
        </w:rPr>
        <w:t>输出</w:t>
      </w:r>
      <w:r>
        <w:rPr>
          <w:rFonts w:hint="eastAsia"/>
        </w:rPr>
        <w:t>0-10V</w:t>
      </w:r>
      <w:r>
        <w:rPr>
          <w:rFonts w:hint="eastAsia"/>
        </w:rPr>
        <w:t>的电压来控制灯；通信部分采用成熟的电力载波模块，采用</w:t>
      </w:r>
      <w:r>
        <w:rPr>
          <w:rFonts w:hint="eastAsia"/>
        </w:rPr>
        <w:t>RS232</w:t>
      </w:r>
      <w:r>
        <w:rPr>
          <w:rFonts w:hint="eastAsia"/>
        </w:rPr>
        <w:t>接口（</w:t>
      </w:r>
      <w:r>
        <w:rPr>
          <w:rFonts w:hint="eastAsia"/>
        </w:rPr>
        <w:t>TTL</w:t>
      </w:r>
      <w:r>
        <w:rPr>
          <w:rFonts w:hint="eastAsia"/>
        </w:rPr>
        <w:t>电平）实现与控制主机的</w:t>
      </w:r>
      <w:r w:rsidR="001B06B9">
        <w:rPr>
          <w:rFonts w:hint="eastAsia"/>
        </w:rPr>
        <w:t>数据交互</w:t>
      </w:r>
      <w:r>
        <w:rPr>
          <w:rFonts w:hint="eastAsia"/>
        </w:rPr>
        <w:t>。</w:t>
      </w:r>
    </w:p>
    <w:p w:rsidR="00F13AED" w:rsidRDefault="002E7154" w:rsidP="00F13AED">
      <w:pPr>
        <w:ind w:firstLineChars="200" w:firstLine="420"/>
        <w:rPr>
          <w:rFonts w:hint="eastAsia"/>
        </w:rPr>
      </w:pPr>
      <w:r>
        <w:rPr>
          <w:rFonts w:hint="eastAsia"/>
        </w:rPr>
        <w:t>单灯控制器的</w:t>
      </w:r>
      <w:r w:rsidR="00F13AED">
        <w:rPr>
          <w:rFonts w:hint="eastAsia"/>
        </w:rPr>
        <w:t>硬件原理框图如下：</w:t>
      </w:r>
    </w:p>
    <w:p w:rsidR="00F13AED" w:rsidRDefault="007C4AB5" w:rsidP="00F13AED">
      <w:pPr>
        <w:ind w:firstLineChars="200" w:firstLine="420"/>
        <w:rPr>
          <w:rFonts w:hint="eastAsia"/>
        </w:rPr>
      </w:pPr>
      <w:r>
        <w:rPr>
          <w:rFonts w:hint="eastAsia"/>
          <w:noProof/>
        </w:rPr>
        <w:pict>
          <v:group id="_x0000_s1097" style="position:absolute;left:0;text-align:left;margin-left:24.75pt;margin-top:.5pt;width:485.25pt;height:137.25pt;z-index:251762688" coordorigin="1215,11745" coordsize="9705,2745">
            <v:rect id="_x0000_s1096" style="position:absolute;left:1215;top:11745;width:9705;height:2745"/>
            <v:group id="_x0000_s1046" style="position:absolute;left:1995;top:11958;width:8040;height:2298" coordorigin="1920,10827" coordsize="8040,2298">
              <v:rect id="_x0000_s1045" style="position:absolute;left:3315;top:10827;width:5535;height:2298" fillcolor="#ffc000" strokecolor="black [3213]" strokeweight="1.5pt">
                <v:stroke dashstyle="1 1"/>
              </v:rect>
              <v:shapetype id="_x0000_t202" coordsize="21600,21600" o:spt="202" path="m,l,21600r21600,l21600,xe">
                <v:stroke joinstyle="miter"/>
                <v:path gradientshapeok="t" o:connecttype="rect"/>
              </v:shapetype>
              <v:shape id="_x0000_s1042" type="#_x0000_t202" style="position:absolute;left:7275;top:11475;width:495;height:480" fillcolor="#ffc000" stroked="f">
                <v:textbox inset="0,0,0,0">
                  <w:txbxContent>
                    <w:p w:rsidR="001B06B9" w:rsidRDefault="001B06B9" w:rsidP="001B06B9">
                      <w:pPr>
                        <w:jc w:val="center"/>
                        <w:rPr>
                          <w:rFonts w:hint="eastAsia"/>
                        </w:rPr>
                      </w:pPr>
                      <w:r>
                        <w:rPr>
                          <w:rFonts w:hint="eastAsia"/>
                        </w:rPr>
                        <w:t>PWM</w:t>
                      </w:r>
                    </w:p>
                  </w:txbxContent>
                </v:textbox>
              </v:shape>
              <v:shape id="_x0000_s1038" type="#_x0000_t202" style="position:absolute;left:1950;top:12090;width:930;height:435" stroked="f">
                <v:textbox inset="0,0,0,0">
                  <w:txbxContent>
                    <w:p w:rsidR="00791A5E" w:rsidRDefault="00791A5E" w:rsidP="00791A5E">
                      <w:pPr>
                        <w:jc w:val="center"/>
                        <w:rPr>
                          <w:rFonts w:hint="eastAsia"/>
                        </w:rPr>
                      </w:pPr>
                      <w:r>
                        <w:rPr>
                          <w:rFonts w:hint="eastAsia"/>
                        </w:rPr>
                        <w:t>供电电缆</w:t>
                      </w:r>
                    </w:p>
                  </w:txbxContent>
                </v:textbox>
              </v:shape>
              <v:shape id="_x0000_s1037" type="#_x0000_t202" style="position:absolute;left:5370;top:11145;width:495;height:435" fillcolor="#ffc000" stroked="f">
                <v:textbox inset="0,0,0,0">
                  <w:txbxContent>
                    <w:p w:rsidR="00791A5E" w:rsidRDefault="00791A5E" w:rsidP="00791A5E">
                      <w:pPr>
                        <w:jc w:val="center"/>
                        <w:rPr>
                          <w:rFonts w:hint="eastAsia"/>
                        </w:rPr>
                      </w:pPr>
                      <w:r>
                        <w:rPr>
                          <w:rFonts w:hint="eastAsia"/>
                        </w:rPr>
                        <w:t>数据</w:t>
                      </w:r>
                    </w:p>
                  </w:txbxContent>
                </v:textbox>
              </v:shape>
              <v:oval id="_x0000_s1032" style="position:absolute;left:3817;top:12195;width:143;height:435"/>
              <v:shape id="_x0000_s1029" type="#_x0000_t202" style="position:absolute;left:5325;top:12090;width:495;height:435" fillcolor="#ffc000" stroked="f">
                <v:textbox inset="0,0,0,0">
                  <w:txbxContent>
                    <w:p w:rsidR="00791A5E" w:rsidRDefault="00791A5E" w:rsidP="00791A5E">
                      <w:pPr>
                        <w:jc w:val="center"/>
                        <w:rPr>
                          <w:rFonts w:hint="eastAsia"/>
                        </w:rPr>
                      </w:pPr>
                      <w:r>
                        <w:rPr>
                          <w:rFonts w:hint="eastAsia"/>
                        </w:rPr>
                        <w:t>电源</w:t>
                      </w:r>
                      <w:r>
                        <w:rPr>
                          <w:rFonts w:hint="eastAsia"/>
                        </w:rPr>
                        <w:t>I</w:t>
                      </w:r>
                    </w:p>
                  </w:txbxContent>
                </v:textbox>
              </v:shape>
              <v:rect id="_x0000_s1026" style="position:absolute;left:6015;top:11130;width:1095;height:1500">
                <v:textbox>
                  <w:txbxContent>
                    <w:p w:rsidR="00791A5E" w:rsidRDefault="00791A5E" w:rsidP="00791A5E">
                      <w:pPr>
                        <w:jc w:val="center"/>
                        <w:rPr>
                          <w:rFonts w:hint="eastAsia"/>
                        </w:rPr>
                      </w:pPr>
                    </w:p>
                    <w:p w:rsidR="00F13AED" w:rsidRDefault="00F13AED" w:rsidP="00791A5E">
                      <w:pPr>
                        <w:jc w:val="center"/>
                        <w:rPr>
                          <w:rFonts w:hint="eastAsia"/>
                        </w:rPr>
                      </w:pPr>
                      <w:r>
                        <w:rPr>
                          <w:rFonts w:hint="eastAsia"/>
                        </w:rPr>
                        <w:t>CPU</w:t>
                      </w:r>
                    </w:p>
                    <w:p w:rsidR="00F13AED" w:rsidRDefault="00F13AED" w:rsidP="00791A5E">
                      <w:pPr>
                        <w:jc w:val="center"/>
                        <w:rPr>
                          <w:rFonts w:hint="eastAsia"/>
                        </w:rPr>
                      </w:pPr>
                      <w:r>
                        <w:rPr>
                          <w:rFonts w:hint="eastAsia"/>
                        </w:rPr>
                        <w:t>(STM32)</w:t>
                      </w:r>
                    </w:p>
                  </w:txbxContent>
                </v:textbox>
              </v:rect>
              <v:rect id="_x0000_s1027" style="position:absolute;left:4455;top:12030;width:705;height:795">
                <v:textbox inset="0,,0">
                  <w:txbxContent>
                    <w:p w:rsidR="00791A5E" w:rsidRDefault="00791A5E" w:rsidP="00791A5E">
                      <w:pPr>
                        <w:jc w:val="center"/>
                        <w:rPr>
                          <w:rFonts w:hint="eastAsia"/>
                        </w:rPr>
                      </w:pPr>
                      <w:r>
                        <w:rPr>
                          <w:rFonts w:hint="eastAsia"/>
                        </w:rPr>
                        <w:t>AD/DC</w:t>
                      </w:r>
                    </w:p>
                    <w:p w:rsidR="00791A5E" w:rsidRDefault="00791A5E" w:rsidP="00791A5E">
                      <w:pPr>
                        <w:jc w:val="center"/>
                        <w:rPr>
                          <w:rFonts w:hint="eastAsia"/>
                        </w:rPr>
                      </w:pPr>
                      <w:r>
                        <w:rPr>
                          <w:rFonts w:hint="eastAsia"/>
                        </w:rPr>
                        <w:t>(</w:t>
                      </w:r>
                      <w:r w:rsidR="003750A7">
                        <w:rPr>
                          <w:rFonts w:hint="eastAsia"/>
                        </w:rPr>
                        <w:t>5</w:t>
                      </w:r>
                      <w:r>
                        <w:rPr>
                          <w:rFonts w:hint="eastAsia"/>
                        </w:rPr>
                        <w:t>W)</w:t>
                      </w:r>
                    </w:p>
                  </w:txbxContent>
                </v:textbox>
              </v:rect>
              <v:shapetype id="_x0000_t32" coordsize="21600,21600" o:spt="32" o:oned="t" path="m,l21600,21600e" filled="f">
                <v:path arrowok="t" fillok="f" o:connecttype="none"/>
                <o:lock v:ext="edit" shapetype="t"/>
              </v:shapetype>
              <v:shape id="_x0000_s1028" type="#_x0000_t32" style="position:absolute;left:5160;top:12405;width:855;height:0" o:connectortype="straight">
                <v:stroke endarrow="block"/>
              </v:shape>
              <v:rect id="_x0000_s1030" style="position:absolute;left:4455;top:11025;width:705;height:795">
                <v:textbox inset="0,,0">
                  <w:txbxContent>
                    <w:p w:rsidR="00791A5E" w:rsidRDefault="00791A5E" w:rsidP="00791A5E">
                      <w:pPr>
                        <w:jc w:val="center"/>
                        <w:rPr>
                          <w:rFonts w:hint="eastAsia"/>
                        </w:rPr>
                      </w:pPr>
                      <w:r>
                        <w:rPr>
                          <w:rFonts w:hint="eastAsia"/>
                        </w:rPr>
                        <w:t>电力载波模块</w:t>
                      </w:r>
                    </w:p>
                  </w:txbxContent>
                </v:textbox>
              </v:rect>
              <v:shape id="_x0000_s1031" type="#_x0000_t32" style="position:absolute;left:1920;top:12405;width:2532;height:0;flip:x" o:connectortype="straight"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3805;top:11547;width:720;height:575;rotation:90" o:connectortype="elbow" adj="480,-431061,-133560"/>
              <v:shape id="_x0000_s1035" type="#_x0000_t32" style="position:absolute;left:5160;top:11475;width:855;height:0" o:connectortype="straight">
                <v:stroke startarrow="block" endarrow="block"/>
              </v:shape>
              <v:shape id="_x0000_s1036" type="#_x0000_t32" style="position:absolute;left:4740;top:11820;width:0;height:227;flip:y" o:connectortype="straight"/>
              <v:shape id="_x0000_s1039" type="#_x0000_t202" style="position:absolute;left:3585;top:12630;width:750;height:435" fillcolor="#ffc000" stroked="f">
                <v:textbox inset="0,0,0,0">
                  <w:txbxContent>
                    <w:p w:rsidR="00791A5E" w:rsidRDefault="00791A5E" w:rsidP="00791A5E">
                      <w:pPr>
                        <w:rPr>
                          <w:rFonts w:hint="eastAsia"/>
                        </w:rPr>
                      </w:pPr>
                      <w:r>
                        <w:rPr>
                          <w:rFonts w:hint="eastAsia"/>
                        </w:rPr>
                        <w:t>耦合器</w:t>
                      </w:r>
                    </w:p>
                  </w:txbxContent>
                </v:textbox>
              </v:shape>
              <v:shape id="_x0000_s1040" type="#_x0000_t32" style="position:absolute;left:7110;top:11820;width:855;height:0" o:connectortype="straight">
                <v:stroke endarrow="block"/>
              </v:shape>
              <v:rect id="_x0000_s1041" style="position:absolute;left:7965;top:11292;width:630;height:978">
                <v:textbox inset="0,0,0,0">
                  <w:txbxContent>
                    <w:p w:rsidR="001B06B9" w:rsidRDefault="001B06B9" w:rsidP="001B06B9">
                      <w:pPr>
                        <w:jc w:val="center"/>
                        <w:rPr>
                          <w:rFonts w:hint="eastAsia"/>
                        </w:rPr>
                      </w:pPr>
                      <w:r>
                        <w:rPr>
                          <w:rFonts w:hint="eastAsia"/>
                        </w:rPr>
                        <w:t>PWM</w:t>
                      </w:r>
                    </w:p>
                    <w:p w:rsidR="001B06B9" w:rsidRDefault="001B06B9" w:rsidP="001B06B9">
                      <w:pPr>
                        <w:jc w:val="center"/>
                        <w:rPr>
                          <w:rFonts w:hint="eastAsia"/>
                        </w:rPr>
                      </w:pPr>
                      <w:r>
                        <w:rPr>
                          <w:rFonts w:hint="eastAsia"/>
                        </w:rPr>
                        <w:t>/DC</w:t>
                      </w:r>
                    </w:p>
                    <w:p w:rsidR="001B06B9" w:rsidRDefault="001B06B9" w:rsidP="001B06B9">
                      <w:pPr>
                        <w:jc w:val="center"/>
                        <w:rPr>
                          <w:rFonts w:hint="eastAsia"/>
                        </w:rPr>
                      </w:pPr>
                      <w:r>
                        <w:rPr>
                          <w:rFonts w:hint="eastAsia"/>
                        </w:rPr>
                        <w:t>模块</w:t>
                      </w:r>
                    </w:p>
                  </w:txbxContent>
                </v:textbox>
              </v:rect>
              <v:rect id="_x0000_s1043" style="position:absolute;left:9270;top:11025;width:690;height:1605">
                <v:textbox inset="0,0,0,0">
                  <w:txbxContent>
                    <w:p w:rsidR="001B06B9" w:rsidRDefault="001B06B9" w:rsidP="001B06B9">
                      <w:pPr>
                        <w:jc w:val="center"/>
                        <w:rPr>
                          <w:rFonts w:hint="eastAsia"/>
                        </w:rPr>
                      </w:pPr>
                    </w:p>
                    <w:p w:rsidR="0052631E" w:rsidRDefault="001B06B9" w:rsidP="001B06B9">
                      <w:pPr>
                        <w:jc w:val="center"/>
                        <w:rPr>
                          <w:rFonts w:hint="eastAsia"/>
                        </w:rPr>
                      </w:pPr>
                      <w:r>
                        <w:rPr>
                          <w:rFonts w:hint="eastAsia"/>
                        </w:rPr>
                        <w:t>可调光</w:t>
                      </w:r>
                      <w:r w:rsidR="0052631E">
                        <w:rPr>
                          <w:rFonts w:hint="eastAsia"/>
                        </w:rPr>
                        <w:t>路</w:t>
                      </w:r>
                      <w:r>
                        <w:rPr>
                          <w:rFonts w:hint="eastAsia"/>
                        </w:rPr>
                        <w:t>灯</w:t>
                      </w:r>
                    </w:p>
                    <w:p w:rsidR="001B06B9" w:rsidRDefault="001B06B9" w:rsidP="001B06B9">
                      <w:pPr>
                        <w:jc w:val="center"/>
                        <w:rPr>
                          <w:rFonts w:hint="eastAsia"/>
                        </w:rPr>
                      </w:pPr>
                      <w:r>
                        <w:rPr>
                          <w:rFonts w:hint="eastAsia"/>
                        </w:rPr>
                        <w:t>控制器</w:t>
                      </w:r>
                    </w:p>
                    <w:p w:rsidR="001B06B9" w:rsidRDefault="001B06B9" w:rsidP="001B06B9">
                      <w:pPr>
                        <w:jc w:val="center"/>
                        <w:rPr>
                          <w:rFonts w:hint="eastAsia"/>
                        </w:rPr>
                      </w:pPr>
                    </w:p>
                  </w:txbxContent>
                </v:textbox>
              </v:rect>
              <v:shape id="_x0000_s1044" type="#_x0000_t32" style="position:absolute;left:8595;top:11820;width:675;height:0" o:connectortype="straight">
                <v:stroke endarrow="block"/>
              </v:shape>
            </v:group>
          </v:group>
        </w:pict>
      </w:r>
    </w:p>
    <w:p w:rsidR="00F13AED" w:rsidRDefault="00F13AED" w:rsidP="00F13AED">
      <w:pPr>
        <w:ind w:firstLineChars="200" w:firstLine="420"/>
        <w:rPr>
          <w:rFonts w:hint="eastAsia"/>
        </w:rPr>
      </w:pPr>
    </w:p>
    <w:p w:rsidR="00F13AED" w:rsidRDefault="00F13AED" w:rsidP="00F13AED">
      <w:pPr>
        <w:ind w:firstLineChars="200" w:firstLine="420"/>
        <w:rPr>
          <w:rFonts w:hint="eastAsia"/>
        </w:rPr>
      </w:pPr>
    </w:p>
    <w:p w:rsidR="00F13AED" w:rsidRDefault="00F13AED" w:rsidP="00F13AED">
      <w:pPr>
        <w:ind w:firstLineChars="200" w:firstLine="420"/>
        <w:rPr>
          <w:rFonts w:hint="eastAsia"/>
        </w:rPr>
      </w:pPr>
    </w:p>
    <w:p w:rsidR="00F13AED" w:rsidRDefault="00F13AED" w:rsidP="00F13AED">
      <w:pPr>
        <w:ind w:firstLineChars="200" w:firstLine="420"/>
        <w:rPr>
          <w:rFonts w:hint="eastAsia"/>
        </w:rPr>
      </w:pPr>
    </w:p>
    <w:p w:rsidR="00F13AED" w:rsidRDefault="00F13AED" w:rsidP="00F13AED">
      <w:pPr>
        <w:ind w:firstLineChars="200" w:firstLine="420"/>
        <w:rPr>
          <w:rFonts w:hint="eastAsia"/>
        </w:rPr>
      </w:pPr>
    </w:p>
    <w:p w:rsidR="00F13AED" w:rsidRPr="00F13AED" w:rsidRDefault="00F13AED" w:rsidP="00F13AED">
      <w:pPr>
        <w:ind w:firstLineChars="200" w:firstLine="420"/>
        <w:rPr>
          <w:rFonts w:hint="eastAsia"/>
        </w:rPr>
      </w:pPr>
    </w:p>
    <w:p w:rsidR="00F13AED" w:rsidRDefault="00F13AED" w:rsidP="001D0082">
      <w:pPr>
        <w:ind w:firstLineChars="200" w:firstLine="420"/>
        <w:rPr>
          <w:rFonts w:hint="eastAsia"/>
        </w:rPr>
      </w:pPr>
    </w:p>
    <w:p w:rsidR="001B06B9" w:rsidRDefault="001B06B9" w:rsidP="001D0082">
      <w:pPr>
        <w:ind w:firstLineChars="200" w:firstLine="420"/>
        <w:rPr>
          <w:rFonts w:hint="eastAsia"/>
        </w:rPr>
      </w:pPr>
    </w:p>
    <w:p w:rsidR="001B06B9" w:rsidRDefault="001B06B9" w:rsidP="001B06B9">
      <w:pPr>
        <w:jc w:val="center"/>
        <w:rPr>
          <w:rFonts w:hint="eastAsia"/>
        </w:rPr>
      </w:pPr>
      <w:r>
        <w:rPr>
          <w:rFonts w:hint="eastAsia"/>
        </w:rPr>
        <w:t>图</w:t>
      </w:r>
      <w:r>
        <w:rPr>
          <w:rFonts w:hint="eastAsia"/>
        </w:rPr>
        <w:t xml:space="preserve">2-1  </w:t>
      </w:r>
      <w:r>
        <w:rPr>
          <w:rFonts w:hint="eastAsia"/>
        </w:rPr>
        <w:t>单灯控制器原理框图</w:t>
      </w:r>
    </w:p>
    <w:p w:rsidR="003750A7" w:rsidRDefault="003750A7" w:rsidP="006A159A">
      <w:pPr>
        <w:pStyle w:val="a3"/>
        <w:numPr>
          <w:ilvl w:val="0"/>
          <w:numId w:val="3"/>
        </w:numPr>
        <w:ind w:firstLineChars="0"/>
        <w:rPr>
          <w:rFonts w:hint="eastAsia"/>
        </w:rPr>
      </w:pPr>
      <w:r>
        <w:rPr>
          <w:rFonts w:hint="eastAsia"/>
        </w:rPr>
        <w:t>外壳</w:t>
      </w:r>
      <w:r w:rsidR="001B06B9">
        <w:rPr>
          <w:rFonts w:hint="eastAsia"/>
        </w:rPr>
        <w:t>采用</w:t>
      </w:r>
      <w:r>
        <w:rPr>
          <w:rFonts w:hint="eastAsia"/>
        </w:rPr>
        <w:t>金属外壳独立封装（采用公模），必要时可以采用灌胶工艺</w:t>
      </w:r>
      <w:r w:rsidR="002E7154">
        <w:rPr>
          <w:rFonts w:hint="eastAsia"/>
        </w:rPr>
        <w:t>（防水）</w:t>
      </w:r>
      <w:r>
        <w:rPr>
          <w:rFonts w:hint="eastAsia"/>
        </w:rPr>
        <w:t>；</w:t>
      </w:r>
    </w:p>
    <w:p w:rsidR="001B06B9" w:rsidRDefault="003750A7" w:rsidP="006A159A">
      <w:pPr>
        <w:pStyle w:val="a3"/>
        <w:numPr>
          <w:ilvl w:val="0"/>
          <w:numId w:val="3"/>
        </w:numPr>
        <w:ind w:firstLineChars="0"/>
        <w:rPr>
          <w:rFonts w:hint="eastAsia"/>
        </w:rPr>
      </w:pPr>
      <w:r>
        <w:rPr>
          <w:rFonts w:hint="eastAsia"/>
        </w:rPr>
        <w:t>外</w:t>
      </w:r>
      <w:r w:rsidR="003D0BD3">
        <w:rPr>
          <w:rFonts w:hint="eastAsia"/>
        </w:rPr>
        <w:t>型尺寸</w:t>
      </w:r>
      <w:r>
        <w:rPr>
          <w:rFonts w:hint="eastAsia"/>
        </w:rPr>
        <w:t>控制在</w:t>
      </w:r>
      <w:r>
        <w:rPr>
          <w:rFonts w:hint="eastAsia"/>
        </w:rPr>
        <w:t>120*90*40(mm)</w:t>
      </w:r>
      <w:r>
        <w:rPr>
          <w:rFonts w:hint="eastAsia"/>
        </w:rPr>
        <w:t>以内（以公模尺寸为准）；</w:t>
      </w:r>
    </w:p>
    <w:p w:rsidR="003750A7" w:rsidRDefault="003750A7" w:rsidP="006A159A">
      <w:pPr>
        <w:pStyle w:val="a3"/>
        <w:numPr>
          <w:ilvl w:val="0"/>
          <w:numId w:val="3"/>
        </w:numPr>
        <w:ind w:firstLineChars="0"/>
        <w:rPr>
          <w:rFonts w:hint="eastAsia"/>
        </w:rPr>
      </w:pPr>
      <w:r>
        <w:rPr>
          <w:rFonts w:hint="eastAsia"/>
        </w:rPr>
        <w:t>采用两颗螺丝固定安装，供电电缆接口采用</w:t>
      </w:r>
      <w:r>
        <w:rPr>
          <w:rFonts w:hint="eastAsia"/>
        </w:rPr>
        <w:t>10mm</w:t>
      </w:r>
      <w:r>
        <w:rPr>
          <w:rFonts w:hint="eastAsia"/>
        </w:rPr>
        <w:t>接线端子，灯光调节输出采用</w:t>
      </w:r>
      <w:r>
        <w:rPr>
          <w:rFonts w:hint="eastAsia"/>
        </w:rPr>
        <w:t>4</w:t>
      </w:r>
      <w:r>
        <w:rPr>
          <w:rFonts w:hint="eastAsia"/>
        </w:rPr>
        <w:t>位</w:t>
      </w:r>
      <w:r>
        <w:rPr>
          <w:rFonts w:hint="eastAsia"/>
        </w:rPr>
        <w:t>5.08</w:t>
      </w:r>
      <w:r>
        <w:rPr>
          <w:rFonts w:hint="eastAsia"/>
        </w:rPr>
        <w:t>凤凰端子；</w:t>
      </w:r>
    </w:p>
    <w:p w:rsidR="003750A7" w:rsidRDefault="003750A7" w:rsidP="006A159A">
      <w:pPr>
        <w:pStyle w:val="a3"/>
        <w:numPr>
          <w:ilvl w:val="0"/>
          <w:numId w:val="3"/>
        </w:numPr>
        <w:ind w:firstLineChars="0"/>
        <w:rPr>
          <w:rFonts w:hint="eastAsia"/>
        </w:rPr>
      </w:pPr>
      <w:r>
        <w:rPr>
          <w:rFonts w:hint="eastAsia"/>
        </w:rPr>
        <w:lastRenderedPageBreak/>
        <w:t>提供一个接地端子，控制器内部有防雷元件；</w:t>
      </w:r>
    </w:p>
    <w:p w:rsidR="003750A7" w:rsidRDefault="003750A7" w:rsidP="006A159A">
      <w:pPr>
        <w:pStyle w:val="a3"/>
        <w:numPr>
          <w:ilvl w:val="0"/>
          <w:numId w:val="3"/>
        </w:numPr>
        <w:ind w:firstLineChars="0"/>
        <w:rPr>
          <w:rFonts w:hint="eastAsia"/>
        </w:rPr>
      </w:pPr>
      <w:r>
        <w:rPr>
          <w:rFonts w:hint="eastAsia"/>
        </w:rPr>
        <w:t>控制器功耗控制在</w:t>
      </w:r>
      <w:r>
        <w:rPr>
          <w:rFonts w:hint="eastAsia"/>
        </w:rPr>
        <w:t>5W</w:t>
      </w:r>
      <w:r>
        <w:rPr>
          <w:rFonts w:hint="eastAsia"/>
        </w:rPr>
        <w:t>以内；具有一个根据调光输出相同比例闪烁的</w:t>
      </w:r>
      <w:r>
        <w:rPr>
          <w:rFonts w:hint="eastAsia"/>
        </w:rPr>
        <w:t>LED</w:t>
      </w:r>
      <w:r>
        <w:rPr>
          <w:rFonts w:hint="eastAsia"/>
        </w:rPr>
        <w:t>。</w:t>
      </w:r>
    </w:p>
    <w:p w:rsidR="002E7154" w:rsidRDefault="002E7154" w:rsidP="006A159A">
      <w:pPr>
        <w:pStyle w:val="a3"/>
        <w:numPr>
          <w:ilvl w:val="0"/>
          <w:numId w:val="3"/>
        </w:numPr>
        <w:ind w:firstLineChars="0"/>
        <w:rPr>
          <w:rFonts w:hint="eastAsia"/>
        </w:rPr>
      </w:pPr>
      <w:r>
        <w:rPr>
          <w:rFonts w:hint="eastAsia"/>
        </w:rPr>
        <w:t>控制器安装在靠近可调光灯控制器的附近。</w:t>
      </w:r>
    </w:p>
    <w:p w:rsidR="002E7154" w:rsidRPr="003750A7" w:rsidRDefault="002E7154" w:rsidP="003750A7">
      <w:pPr>
        <w:ind w:firstLineChars="200" w:firstLine="420"/>
        <w:rPr>
          <w:rFonts w:hint="eastAsia"/>
        </w:rPr>
      </w:pPr>
    </w:p>
    <w:p w:rsidR="00F13AED" w:rsidRDefault="00F13AED" w:rsidP="0092353C">
      <w:pPr>
        <w:pStyle w:val="a4"/>
        <w:ind w:firstLineChars="147" w:firstLine="472"/>
        <w:jc w:val="left"/>
      </w:pPr>
      <w:r>
        <w:rPr>
          <w:rFonts w:hint="eastAsia"/>
        </w:rPr>
        <w:t xml:space="preserve">2.2 </w:t>
      </w:r>
      <w:r>
        <w:rPr>
          <w:rFonts w:hint="eastAsia"/>
        </w:rPr>
        <w:t>照明控制主机</w:t>
      </w:r>
    </w:p>
    <w:p w:rsidR="0052631E" w:rsidRDefault="0092353C" w:rsidP="0052631E">
      <w:pPr>
        <w:ind w:firstLineChars="200" w:firstLine="420"/>
        <w:rPr>
          <w:rFonts w:hint="eastAsia"/>
        </w:rPr>
      </w:pPr>
      <w:r>
        <w:rPr>
          <w:rFonts w:hint="eastAsia"/>
        </w:rPr>
        <w:t>照明控制主机采用</w:t>
      </w:r>
      <w:r w:rsidR="0052631E">
        <w:rPr>
          <w:rFonts w:hint="eastAsia"/>
        </w:rPr>
        <w:t>STM32</w:t>
      </w:r>
      <w:r w:rsidR="0052631E">
        <w:rPr>
          <w:rFonts w:hint="eastAsia"/>
        </w:rPr>
        <w:t>系列高性能单片机作为</w:t>
      </w:r>
      <w:r w:rsidR="0052631E">
        <w:rPr>
          <w:rFonts w:hint="eastAsia"/>
        </w:rPr>
        <w:t>CPU</w:t>
      </w:r>
      <w:r w:rsidR="0052631E">
        <w:rPr>
          <w:rFonts w:hint="eastAsia"/>
        </w:rPr>
        <w:t>，电源采用</w:t>
      </w:r>
      <w:r w:rsidR="0052631E">
        <w:rPr>
          <w:rFonts w:hint="eastAsia"/>
        </w:rPr>
        <w:t>30W</w:t>
      </w:r>
      <w:r w:rsidR="0052631E">
        <w:rPr>
          <w:rFonts w:hint="eastAsia"/>
        </w:rPr>
        <w:t>的</w:t>
      </w:r>
      <w:r w:rsidR="0052631E">
        <w:rPr>
          <w:rFonts w:hint="eastAsia"/>
        </w:rPr>
        <w:t>DC/DC</w:t>
      </w:r>
      <w:r w:rsidR="0052631E">
        <w:rPr>
          <w:rFonts w:hint="eastAsia"/>
        </w:rPr>
        <w:t>模块；通过</w:t>
      </w:r>
      <w:r w:rsidR="0052631E">
        <w:rPr>
          <w:rFonts w:hint="eastAsia"/>
        </w:rPr>
        <w:t>A/D</w:t>
      </w:r>
      <w:r w:rsidR="0052631E">
        <w:rPr>
          <w:rFonts w:hint="eastAsia"/>
        </w:rPr>
        <w:t>采样采集照度检测器输出的光照强度。</w:t>
      </w:r>
    </w:p>
    <w:p w:rsidR="0052631E" w:rsidRDefault="0052631E" w:rsidP="0052631E">
      <w:pPr>
        <w:ind w:firstLineChars="200" w:firstLine="420"/>
        <w:rPr>
          <w:rFonts w:hint="eastAsia"/>
        </w:rPr>
      </w:pPr>
      <w:r>
        <w:rPr>
          <w:rFonts w:hint="eastAsia"/>
        </w:rPr>
        <w:t>通信部分电路时控制器中最复杂的部分，有三种：</w:t>
      </w:r>
      <w:r>
        <w:rPr>
          <w:rFonts w:hint="eastAsia"/>
        </w:rPr>
        <w:t>1</w:t>
      </w:r>
      <w:r>
        <w:rPr>
          <w:rFonts w:hint="eastAsia"/>
        </w:rPr>
        <w:t>、与单灯控制器通信，采用成熟的电力载波模块，</w:t>
      </w:r>
      <w:r>
        <w:rPr>
          <w:rFonts w:hint="eastAsia"/>
        </w:rPr>
        <w:t>RS232</w:t>
      </w:r>
      <w:r>
        <w:rPr>
          <w:rFonts w:hint="eastAsia"/>
        </w:rPr>
        <w:t>接口（</w:t>
      </w:r>
      <w:r>
        <w:rPr>
          <w:rFonts w:hint="eastAsia"/>
        </w:rPr>
        <w:t>TTL</w:t>
      </w:r>
      <w:r>
        <w:rPr>
          <w:rFonts w:hint="eastAsia"/>
        </w:rPr>
        <w:t>电平）实现与单灯控制器的数据交互；</w:t>
      </w:r>
      <w:r>
        <w:rPr>
          <w:rFonts w:hint="eastAsia"/>
        </w:rPr>
        <w:t>2</w:t>
      </w:r>
      <w:r>
        <w:rPr>
          <w:rFonts w:hint="eastAsia"/>
        </w:rPr>
        <w:t>、与另外的控制主机及后台管理软件通信，采用光纤环网（推荐）或</w:t>
      </w:r>
      <w:r>
        <w:rPr>
          <w:rFonts w:hint="eastAsia"/>
        </w:rPr>
        <w:t>RS485</w:t>
      </w:r>
      <w:r>
        <w:rPr>
          <w:rFonts w:hint="eastAsia"/>
        </w:rPr>
        <w:t>方式；</w:t>
      </w:r>
      <w:r>
        <w:rPr>
          <w:rFonts w:hint="eastAsia"/>
        </w:rPr>
        <w:t>3</w:t>
      </w:r>
      <w:r>
        <w:rPr>
          <w:rFonts w:hint="eastAsia"/>
        </w:rPr>
        <w:t>、与微波车检器之间的通信，采用标准的</w:t>
      </w:r>
      <w:r>
        <w:rPr>
          <w:rFonts w:hint="eastAsia"/>
        </w:rPr>
        <w:t>RS232</w:t>
      </w:r>
      <w:r>
        <w:rPr>
          <w:rFonts w:hint="eastAsia"/>
        </w:rPr>
        <w:t>或</w:t>
      </w:r>
      <w:r>
        <w:rPr>
          <w:rFonts w:hint="eastAsia"/>
        </w:rPr>
        <w:t>RS485</w:t>
      </w:r>
      <w:r>
        <w:rPr>
          <w:rFonts w:hint="eastAsia"/>
        </w:rPr>
        <w:t>通信接口。</w:t>
      </w:r>
    </w:p>
    <w:p w:rsidR="002E7154" w:rsidRDefault="002E7154" w:rsidP="002E7154">
      <w:pPr>
        <w:ind w:firstLineChars="200" w:firstLine="420"/>
        <w:rPr>
          <w:rFonts w:hint="eastAsia"/>
        </w:rPr>
      </w:pPr>
      <w:r>
        <w:rPr>
          <w:rFonts w:hint="eastAsia"/>
        </w:rPr>
        <w:t>照明控制主机的硬件原理框图如下：</w:t>
      </w:r>
    </w:p>
    <w:p w:rsidR="002E7154" w:rsidRDefault="007C4AB5" w:rsidP="002E7154">
      <w:pPr>
        <w:ind w:firstLineChars="200" w:firstLine="420"/>
        <w:rPr>
          <w:rFonts w:hint="eastAsia"/>
        </w:rPr>
      </w:pPr>
      <w:r>
        <w:rPr>
          <w:rFonts w:hint="eastAsia"/>
          <w:noProof/>
        </w:rPr>
        <w:pict>
          <v:group id="_x0000_s1095" style="position:absolute;left:0;text-align:left;margin-left:16.5pt;margin-top:3.9pt;width:499.5pt;height:193.5pt;z-index:251763712" coordorigin="1050,4440" coordsize="9990,3870">
            <v:rect id="_x0000_s1094" style="position:absolute;left:1050;top:4440;width:9990;height:3870"/>
            <v:group id="_x0000_s1093" style="position:absolute;left:1140;top:4830;width:9765;height:3373" coordorigin="1065,4500" coordsize="9855,3373">
              <v:shape id="_x0000_s1091" type="#_x0000_t32" style="position:absolute;left:9765;top:4936;width:435;height:0" o:connectortype="straight">
                <v:stroke startarrow="block"/>
              </v:shape>
              <v:shape id="_x0000_s1062" type="#_x0000_t202" style="position:absolute;left:4103;top:7078;width:750;height:435" o:regroupid="6" filled="f" fillcolor="#ffc000" stroked="f">
                <v:textbox inset="0,0,0,0">
                  <w:txbxContent>
                    <w:p w:rsidR="002E7154" w:rsidRDefault="002E7154" w:rsidP="002E7154">
                      <w:pPr>
                        <w:rPr>
                          <w:rFonts w:hint="eastAsia"/>
                        </w:rPr>
                      </w:pPr>
                      <w:r>
                        <w:rPr>
                          <w:rFonts w:hint="eastAsia"/>
                        </w:rPr>
                        <w:t>耦合器</w:t>
                      </w:r>
                    </w:p>
                  </w:txbxContent>
                </v:textbox>
              </v:shape>
              <v:rect id="_x0000_s1048" style="position:absolute;left:2640;top:4555;width:4740;height:2298" o:regroupid="6" fillcolor="#ffc000" strokecolor="black [3213]" strokeweight="1.5pt">
                <v:stroke dashstyle="1 1"/>
              </v:rect>
              <v:shape id="_x0000_s1050" type="#_x0000_t202" style="position:absolute;left:1065;top:6418;width:1560;height:660" o:regroupid="6" stroked="f">
                <v:textbox style="mso-next-textbox:#_x0000_s1050" inset="0,0,0,0">
                  <w:txbxContent>
                    <w:p w:rsidR="001D0082" w:rsidRDefault="002E7154" w:rsidP="002E7154">
                      <w:pPr>
                        <w:jc w:val="center"/>
                        <w:rPr>
                          <w:rFonts w:hint="eastAsia"/>
                        </w:rPr>
                      </w:pPr>
                      <w:r>
                        <w:rPr>
                          <w:rFonts w:hint="eastAsia"/>
                        </w:rPr>
                        <w:t>控制箱</w:t>
                      </w:r>
                    </w:p>
                    <w:p w:rsidR="002E7154" w:rsidRDefault="002E7154" w:rsidP="002E7154">
                      <w:pPr>
                        <w:jc w:val="center"/>
                        <w:rPr>
                          <w:rFonts w:hint="eastAsia"/>
                        </w:rPr>
                      </w:pPr>
                      <w:r>
                        <w:rPr>
                          <w:rFonts w:hint="eastAsia"/>
                        </w:rPr>
                        <w:t>进线电缆</w:t>
                      </w:r>
                    </w:p>
                  </w:txbxContent>
                </v:textbox>
              </v:shape>
              <v:shape id="_x0000_s1053" type="#_x0000_t202" style="position:absolute;left:3150;top:5563;width:495;height:435" o:regroupid="6" fillcolor="#ffc000" stroked="f">
                <v:textbox style="mso-next-textbox:#_x0000_s1053" inset="0,0,0,0">
                  <w:txbxContent>
                    <w:p w:rsidR="002E7154" w:rsidRDefault="002E7154" w:rsidP="002E7154">
                      <w:pPr>
                        <w:jc w:val="center"/>
                        <w:rPr>
                          <w:rFonts w:hint="eastAsia"/>
                        </w:rPr>
                      </w:pPr>
                      <w:r>
                        <w:rPr>
                          <w:rFonts w:hint="eastAsia"/>
                        </w:rPr>
                        <w:t>电源</w:t>
                      </w:r>
                    </w:p>
                  </w:txbxContent>
                </v:textbox>
              </v:shape>
              <v:rect id="_x0000_s1054" style="position:absolute;left:3390;top:4725;width:3720;height:690" o:regroupid="6">
                <v:textbox style="mso-next-textbox:#_x0000_s1054" inset=",4mm">
                  <w:txbxContent>
                    <w:p w:rsidR="002E7154" w:rsidRDefault="002E7154" w:rsidP="002E7154">
                      <w:pPr>
                        <w:jc w:val="center"/>
                        <w:rPr>
                          <w:rFonts w:hint="eastAsia"/>
                        </w:rPr>
                      </w:pPr>
                      <w:r>
                        <w:rPr>
                          <w:rFonts w:hint="eastAsia"/>
                        </w:rPr>
                        <w:t>CPU(STM32)</w:t>
                      </w:r>
                    </w:p>
                  </w:txbxContent>
                </v:textbox>
              </v:rect>
              <v:rect id="_x0000_s1055" style="position:absolute;left:3390;top:5938;width:705;height:795" o:regroupid="6">
                <v:textbox style="mso-next-textbox:#_x0000_s1055" inset="0,,0">
                  <w:txbxContent>
                    <w:p w:rsidR="002E7154" w:rsidRDefault="002E7154" w:rsidP="002E7154">
                      <w:pPr>
                        <w:jc w:val="center"/>
                        <w:rPr>
                          <w:rFonts w:hint="eastAsia"/>
                        </w:rPr>
                      </w:pPr>
                      <w:r>
                        <w:rPr>
                          <w:rFonts w:hint="eastAsia"/>
                        </w:rPr>
                        <w:t>DD/DC</w:t>
                      </w:r>
                    </w:p>
                    <w:p w:rsidR="002E7154" w:rsidRDefault="002E7154" w:rsidP="002E7154">
                      <w:pPr>
                        <w:jc w:val="center"/>
                        <w:rPr>
                          <w:rFonts w:hint="eastAsia"/>
                        </w:rPr>
                      </w:pPr>
                      <w:r>
                        <w:rPr>
                          <w:rFonts w:hint="eastAsia"/>
                        </w:rPr>
                        <w:t>(30W)</w:t>
                      </w:r>
                    </w:p>
                  </w:txbxContent>
                </v:textbox>
              </v:rect>
              <v:shape id="_x0000_s1056" type="#_x0000_t32" style="position:absolute;left:3615;top:5415;width:1;height:523;flip:y" o:connectortype="straight" o:regroupid="6">
                <v:stroke endarrow="block"/>
              </v:shape>
              <v:rect id="_x0000_s1065" style="position:absolute;left:10215;top:4500;width:705;height:826" o:regroupid="6">
                <v:textbox style="mso-next-textbox:#_x0000_s1065" inset="0,2mm,0,0">
                  <w:txbxContent>
                    <w:p w:rsidR="001D0082" w:rsidRDefault="001D0082" w:rsidP="002E7154">
                      <w:pPr>
                        <w:jc w:val="center"/>
                        <w:rPr>
                          <w:rFonts w:hint="eastAsia"/>
                        </w:rPr>
                      </w:pPr>
                      <w:r>
                        <w:rPr>
                          <w:rFonts w:hint="eastAsia"/>
                        </w:rPr>
                        <w:t>照度</w:t>
                      </w:r>
                    </w:p>
                    <w:p w:rsidR="002E7154" w:rsidRDefault="001D0082" w:rsidP="002E7154">
                      <w:pPr>
                        <w:jc w:val="center"/>
                        <w:rPr>
                          <w:rFonts w:hint="eastAsia"/>
                        </w:rPr>
                      </w:pPr>
                      <w:r>
                        <w:rPr>
                          <w:rFonts w:hint="eastAsia"/>
                        </w:rPr>
                        <w:t>检测器</w:t>
                      </w:r>
                    </w:p>
                  </w:txbxContent>
                </v:textbox>
              </v:rect>
              <v:shape id="_x0000_s1071" type="#_x0000_t32" style="position:absolute;left:1350;top:6373;width:2040;height:1" o:connectortype="straight" o:regroupid="6" strokeweight="3pt"/>
              <v:shape id="_x0000_s1051" type="#_x0000_t202" style="position:absolute;left:4367;top:5531;width:515;height:407" o:regroupid="6" fillcolor="#ffc000" stroked="f">
                <v:textbox style="mso-next-textbox:#_x0000_s1051" inset="0,0,0,0">
                  <w:txbxContent>
                    <w:p w:rsidR="002E7154" w:rsidRDefault="002E7154" w:rsidP="002E7154">
                      <w:pPr>
                        <w:jc w:val="center"/>
                        <w:rPr>
                          <w:rFonts w:hint="eastAsia"/>
                        </w:rPr>
                      </w:pPr>
                      <w:r>
                        <w:rPr>
                          <w:rFonts w:hint="eastAsia"/>
                        </w:rPr>
                        <w:t>数据</w:t>
                      </w:r>
                    </w:p>
                  </w:txbxContent>
                </v:textbox>
              </v:shape>
              <v:oval id="_x0000_s1052" style="position:absolute;left:4763;top:7211;width:149;height:407" o:regroupid="6"/>
              <v:rect id="_x0000_s1057" style="position:absolute;left:4461;top:5990;width:734;height:743" o:regroupid="6">
                <v:textbox style="mso-next-textbox:#_x0000_s1057" inset="0,,0">
                  <w:txbxContent>
                    <w:p w:rsidR="002E7154" w:rsidRDefault="002E7154" w:rsidP="002E7154">
                      <w:pPr>
                        <w:jc w:val="center"/>
                        <w:rPr>
                          <w:rFonts w:hint="eastAsia"/>
                        </w:rPr>
                      </w:pPr>
                      <w:r>
                        <w:rPr>
                          <w:rFonts w:hint="eastAsia"/>
                        </w:rPr>
                        <w:t>电力载波模块</w:t>
                      </w:r>
                    </w:p>
                  </w:txbxContent>
                </v:textbox>
              </v:rect>
              <v:shape id="_x0000_s1060" type="#_x0000_t32" style="position:absolute;left:4841;top:5415;width:0;height:575" o:connectortype="straight" o:regroupid="6">
                <v:stroke startarrow="block" endarrow="block"/>
              </v:shape>
              <v:shape id="_x0000_s1072" type="#_x0000_t32" style="position:absolute;left:4841;top:6733;width:0;height:478" o:connectortype="straight" o:regroupid="6"/>
              <v:shape id="_x0000_s1058" type="#_x0000_t32" style="position:absolute;left:4037;top:7408;width:2634;height:0;flip:x" o:connectortype="straight" o:regroupid="6" strokeweight="3pt"/>
              <v:shape id="_x0000_s1073" type="#_x0000_t202" style="position:absolute;left:2725;top:4798;width:515;height:407" o:regroupid="6" fillcolor="#ffc000" stroked="f">
                <v:textbox style="mso-next-textbox:#_x0000_s1073" inset="0,0,0,0">
                  <w:txbxContent>
                    <w:p w:rsidR="00B1604D" w:rsidRDefault="00B1604D" w:rsidP="00B1604D">
                      <w:pPr>
                        <w:jc w:val="center"/>
                        <w:rPr>
                          <w:rFonts w:hint="eastAsia"/>
                        </w:rPr>
                      </w:pPr>
                      <w:r>
                        <w:rPr>
                          <w:rFonts w:hint="eastAsia"/>
                        </w:rPr>
                        <w:t>数据</w:t>
                      </w:r>
                    </w:p>
                  </w:txbxContent>
                </v:textbox>
              </v:shape>
              <v:rect id="_x0000_s1074" style="position:absolute;left:1546;top:4725;width:734;height:743" o:regroupid="6">
                <v:textbox style="mso-next-textbox:#_x0000_s1074" inset="0,,0">
                  <w:txbxContent>
                    <w:p w:rsidR="00B1604D" w:rsidRDefault="00B1604D" w:rsidP="00B1604D">
                      <w:pPr>
                        <w:jc w:val="center"/>
                        <w:rPr>
                          <w:rFonts w:hint="eastAsia"/>
                        </w:rPr>
                      </w:pPr>
                      <w:r>
                        <w:rPr>
                          <w:rFonts w:hint="eastAsia"/>
                        </w:rPr>
                        <w:t>微波</w:t>
                      </w:r>
                    </w:p>
                    <w:p w:rsidR="00B1604D" w:rsidRDefault="00B1604D" w:rsidP="00B1604D">
                      <w:pPr>
                        <w:jc w:val="center"/>
                        <w:rPr>
                          <w:rFonts w:hint="eastAsia"/>
                        </w:rPr>
                      </w:pPr>
                      <w:r>
                        <w:rPr>
                          <w:rFonts w:hint="eastAsia"/>
                        </w:rPr>
                        <w:t>车检器</w:t>
                      </w:r>
                    </w:p>
                  </w:txbxContent>
                </v:textbox>
              </v:rect>
              <v:shape id="_x0000_s1075" type="#_x0000_t32" style="position:absolute;left:2280;top:5070;width:1110;height:1" o:connectortype="straight" o:regroupid="6">
                <v:stroke startarrow="block" endarrow="block"/>
              </v:shape>
              <v:shape id="_x0000_s1076" type="#_x0000_t202" style="position:absolute;left:5661;top:5582;width:515;height:407" o:regroupid="6" fillcolor="#ffc000" stroked="f">
                <v:textbox style="mso-next-textbox:#_x0000_s1076" inset="0,0,0,0">
                  <w:txbxContent>
                    <w:p w:rsidR="00B1604D" w:rsidRDefault="00B1604D" w:rsidP="00B1604D">
                      <w:pPr>
                        <w:jc w:val="center"/>
                        <w:rPr>
                          <w:rFonts w:hint="eastAsia"/>
                        </w:rPr>
                      </w:pPr>
                      <w:r>
                        <w:rPr>
                          <w:rFonts w:hint="eastAsia"/>
                        </w:rPr>
                        <w:t>数据</w:t>
                      </w:r>
                    </w:p>
                  </w:txbxContent>
                </v:textbox>
              </v:shape>
              <v:rect id="_x0000_s1077" style="position:absolute;left:5525;top:5998;width:1210;height:743" o:regroupid="6">
                <v:textbox style="mso-next-textbox:#_x0000_s1077" inset="0,,0">
                  <w:txbxContent>
                    <w:p w:rsidR="00FC022E" w:rsidRDefault="00FC022E" w:rsidP="00B1604D">
                      <w:pPr>
                        <w:jc w:val="center"/>
                        <w:rPr>
                          <w:rFonts w:hint="eastAsia"/>
                        </w:rPr>
                      </w:pPr>
                      <w:r>
                        <w:rPr>
                          <w:rFonts w:hint="eastAsia"/>
                        </w:rPr>
                        <w:t>光电转换器</w:t>
                      </w:r>
                    </w:p>
                    <w:p w:rsidR="00B1604D" w:rsidRDefault="00FC022E" w:rsidP="00B1604D">
                      <w:pPr>
                        <w:jc w:val="center"/>
                        <w:rPr>
                          <w:rFonts w:hint="eastAsia"/>
                        </w:rPr>
                      </w:pPr>
                      <w:r>
                        <w:rPr>
                          <w:rFonts w:hint="eastAsia"/>
                        </w:rPr>
                        <w:t>/RS485</w:t>
                      </w:r>
                      <w:r>
                        <w:rPr>
                          <w:rFonts w:hint="eastAsia"/>
                        </w:rPr>
                        <w:t>接口</w:t>
                      </w:r>
                    </w:p>
                  </w:txbxContent>
                </v:textbox>
              </v:rect>
              <v:shape id="_x0000_s1078" type="#_x0000_t32" style="position:absolute;left:6146;top:5447;width:0;height:581" o:connectortype="straight" o:regroupid="6">
                <v:stroke startarrow="block" endarrow="block"/>
              </v:shape>
              <v:shape id="_x0000_s1081" type="#_x0000_t202" style="position:absolute;left:5060;top:7438;width:1560;height:435" o:regroupid="6" stroked="f">
                <v:textbox style="mso-next-textbox:#_x0000_s1081" inset="0,0,0,0">
                  <w:txbxContent>
                    <w:p w:rsidR="00FC022E" w:rsidRDefault="00FC022E" w:rsidP="00FC022E">
                      <w:pPr>
                        <w:jc w:val="center"/>
                        <w:rPr>
                          <w:rFonts w:hint="eastAsia"/>
                        </w:rPr>
                      </w:pPr>
                      <w:r>
                        <w:rPr>
                          <w:rFonts w:hint="eastAsia"/>
                        </w:rPr>
                        <w:t>路灯供电电缆</w:t>
                      </w:r>
                    </w:p>
                  </w:txbxContent>
                </v:textbox>
              </v:shape>
              <v:rect id="_x0000_s1082" style="position:absolute;left:8010;top:5461;width:1785;height:516" o:regroupid="6" fillcolor="#ffc000" strokeweight="1.5pt">
                <v:stroke dashstyle="1 1"/>
                <v:textbox style="mso-next-textbox:#_x0000_s1082" inset="0,2mm,0,0">
                  <w:txbxContent>
                    <w:p w:rsidR="001D0082" w:rsidRDefault="001D0082" w:rsidP="001D0082">
                      <w:pPr>
                        <w:jc w:val="center"/>
                        <w:rPr>
                          <w:rFonts w:hint="eastAsia"/>
                        </w:rPr>
                      </w:pPr>
                      <w:r>
                        <w:rPr>
                          <w:rFonts w:hint="eastAsia"/>
                        </w:rPr>
                        <w:t>电参量监测模块</w:t>
                      </w:r>
                    </w:p>
                  </w:txbxContent>
                </v:textbox>
              </v:rect>
              <v:rect id="_x0000_s1083" style="position:absolute;left:8037;top:6277;width:1785;height:516" o:regroupid="6" fillcolor="#ffc000" strokeweight="1.5pt">
                <v:stroke dashstyle="1 1"/>
                <v:textbox style="mso-next-textbox:#_x0000_s1083" inset="0,2mm,0,0">
                  <w:txbxContent>
                    <w:p w:rsidR="001D0082" w:rsidRDefault="001D0082" w:rsidP="001D0082">
                      <w:pPr>
                        <w:jc w:val="center"/>
                        <w:rPr>
                          <w:rFonts w:hint="eastAsia"/>
                        </w:rPr>
                      </w:pPr>
                      <w:r>
                        <w:rPr>
                          <w:rFonts w:hint="eastAsia"/>
                        </w:rPr>
                        <w:t>远程断电模块</w:t>
                      </w:r>
                    </w:p>
                  </w:txbxContent>
                </v:textbox>
              </v:rect>
              <v:rect id="_x0000_s1084" style="position:absolute;left:7998;top:4662;width:1785;height:516" o:regroupid="6" fillcolor="#ffc000" strokeweight="1.5pt">
                <v:stroke dashstyle="1 1"/>
                <v:textbox style="mso-next-textbox:#_x0000_s1084" inset="0,2mm,0,0">
                  <w:txbxContent>
                    <w:p w:rsidR="001D0082" w:rsidRDefault="001D0082" w:rsidP="001D0082">
                      <w:pPr>
                        <w:jc w:val="center"/>
                        <w:rPr>
                          <w:rFonts w:hint="eastAsia"/>
                        </w:rPr>
                      </w:pPr>
                      <w:r>
                        <w:rPr>
                          <w:rFonts w:hint="eastAsia"/>
                        </w:rPr>
                        <w:t>照度检测模块</w:t>
                      </w:r>
                    </w:p>
                  </w:txbxContent>
                </v:textbox>
              </v:rect>
              <v:shape id="_x0000_s1085" type="#_x0000_t202" style="position:absolute;left:7455;top:4663;width:515;height:407" o:regroupid="6" filled="f" fillcolor="#ffc000" stroked="f">
                <v:textbox style="mso-next-textbox:#_x0000_s1085" inset="0,0,0,0">
                  <w:txbxContent>
                    <w:p w:rsidR="001D0082" w:rsidRDefault="001D0082" w:rsidP="001D0082">
                      <w:pPr>
                        <w:jc w:val="center"/>
                        <w:rPr>
                          <w:rFonts w:hint="eastAsia"/>
                        </w:rPr>
                      </w:pPr>
                      <w:r>
                        <w:rPr>
                          <w:rFonts w:hint="eastAsia"/>
                        </w:rPr>
                        <w:t>数据</w:t>
                      </w:r>
                    </w:p>
                  </w:txbxContent>
                </v:textbox>
              </v:shape>
              <v:shape id="_x0000_s1086" type="#_x0000_t32" style="position:absolute;left:7110;top:4936;width:885;height:0" o:connectortype="straight" o:regroupid="6">
                <v:stroke startarrow="block" endarrow="block"/>
              </v:shape>
              <v:shape id="_x0000_s1087" type="#_x0000_t202" style="position:absolute;left:7470;top:5415;width:515;height:407" o:regroupid="6" filled="f" fillcolor="#ffc000" stroked="f">
                <v:textbox style="mso-next-textbox:#_x0000_s1087" inset="0,0,0,0">
                  <w:txbxContent>
                    <w:p w:rsidR="001D0082" w:rsidRDefault="001D0082" w:rsidP="001D0082">
                      <w:pPr>
                        <w:jc w:val="center"/>
                        <w:rPr>
                          <w:rFonts w:hint="eastAsia"/>
                        </w:rPr>
                      </w:pPr>
                      <w:r>
                        <w:rPr>
                          <w:rFonts w:hint="eastAsia"/>
                        </w:rPr>
                        <w:t>数据</w:t>
                      </w:r>
                    </w:p>
                  </w:txbxContent>
                </v:textbox>
              </v:shape>
              <v:shape id="_x0000_s1088" type="#_x0000_t32" style="position:absolute;left:7125;top:5688;width:885;height:0" o:connectortype="straight" o:regroupid="6">
                <v:stroke startarrow="block" endarrow="block"/>
              </v:shape>
              <v:shape id="_x0000_s1089" type="#_x0000_t202" style="position:absolute;left:7500;top:6277;width:515;height:407" o:regroupid="6" filled="f" fillcolor="#ffc000" stroked="f">
                <v:textbox style="mso-next-textbox:#_x0000_s1089" inset="0,0,0,0">
                  <w:txbxContent>
                    <w:p w:rsidR="001D0082" w:rsidRDefault="001D0082" w:rsidP="001D0082">
                      <w:pPr>
                        <w:jc w:val="center"/>
                        <w:rPr>
                          <w:rFonts w:hint="eastAsia"/>
                        </w:rPr>
                      </w:pPr>
                      <w:r>
                        <w:rPr>
                          <w:rFonts w:hint="eastAsia"/>
                        </w:rPr>
                        <w:t>数据</w:t>
                      </w:r>
                    </w:p>
                  </w:txbxContent>
                </v:textbox>
              </v:shape>
              <v:shape id="_x0000_s1090" type="#_x0000_t32" style="position:absolute;left:7155;top:6550;width:885;height:0" o:connectortype="straight" o:regroupid="6">
                <v:stroke startarrow="block" endarrow="block"/>
              </v:shape>
            </v:group>
          </v:group>
        </w:pict>
      </w:r>
    </w:p>
    <w:p w:rsidR="002E7154" w:rsidRDefault="002E7154" w:rsidP="002E7154">
      <w:pPr>
        <w:ind w:firstLineChars="200" w:firstLine="420"/>
        <w:rPr>
          <w:rFonts w:hint="eastAsia"/>
        </w:rPr>
      </w:pPr>
    </w:p>
    <w:p w:rsidR="002E7154" w:rsidRDefault="002E7154" w:rsidP="002E7154">
      <w:pPr>
        <w:ind w:firstLineChars="200" w:firstLine="420"/>
        <w:rPr>
          <w:rFonts w:hint="eastAsia"/>
        </w:rPr>
      </w:pPr>
    </w:p>
    <w:p w:rsidR="002E7154" w:rsidRDefault="002E7154" w:rsidP="002E7154">
      <w:pPr>
        <w:ind w:firstLineChars="200" w:firstLine="420"/>
        <w:rPr>
          <w:rFonts w:hint="eastAsia"/>
        </w:rPr>
      </w:pPr>
    </w:p>
    <w:p w:rsidR="002E7154" w:rsidRDefault="002E7154" w:rsidP="002E7154">
      <w:pPr>
        <w:ind w:firstLineChars="200" w:firstLine="420"/>
        <w:rPr>
          <w:rFonts w:hint="eastAsia"/>
        </w:rPr>
      </w:pPr>
    </w:p>
    <w:p w:rsidR="002E7154" w:rsidRDefault="002E7154" w:rsidP="002E7154">
      <w:pPr>
        <w:ind w:firstLineChars="200" w:firstLine="420"/>
        <w:rPr>
          <w:rFonts w:hint="eastAsia"/>
        </w:rPr>
      </w:pPr>
    </w:p>
    <w:p w:rsidR="002E7154" w:rsidRPr="00F13AED" w:rsidRDefault="002E7154" w:rsidP="002E7154">
      <w:pPr>
        <w:ind w:firstLineChars="200" w:firstLine="420"/>
        <w:rPr>
          <w:rFonts w:hint="eastAsia"/>
        </w:rPr>
      </w:pPr>
    </w:p>
    <w:p w:rsidR="00B1604D" w:rsidRDefault="00B1604D" w:rsidP="001D0082">
      <w:pPr>
        <w:ind w:firstLineChars="200" w:firstLine="420"/>
        <w:rPr>
          <w:rFonts w:hint="eastAsia"/>
        </w:rPr>
      </w:pPr>
    </w:p>
    <w:p w:rsidR="00B1604D" w:rsidRDefault="00B1604D" w:rsidP="001D0082">
      <w:pPr>
        <w:ind w:firstLineChars="200" w:firstLine="420"/>
        <w:rPr>
          <w:rFonts w:hint="eastAsia"/>
        </w:rPr>
      </w:pPr>
    </w:p>
    <w:p w:rsidR="00B1604D" w:rsidRDefault="00B1604D" w:rsidP="001D0082">
      <w:pPr>
        <w:ind w:firstLineChars="200" w:firstLine="420"/>
        <w:rPr>
          <w:rFonts w:hint="eastAsia"/>
        </w:rPr>
      </w:pPr>
    </w:p>
    <w:p w:rsidR="00B1604D" w:rsidRDefault="00B1604D" w:rsidP="001D0082">
      <w:pPr>
        <w:ind w:firstLineChars="200" w:firstLine="420"/>
        <w:rPr>
          <w:rFonts w:hint="eastAsia"/>
        </w:rPr>
      </w:pPr>
    </w:p>
    <w:p w:rsidR="002E7154" w:rsidRDefault="002E7154" w:rsidP="001D0082">
      <w:pPr>
        <w:ind w:firstLineChars="200" w:firstLine="420"/>
        <w:rPr>
          <w:rFonts w:hint="eastAsia"/>
        </w:rPr>
      </w:pPr>
    </w:p>
    <w:p w:rsidR="000F7A9A" w:rsidRDefault="000F7A9A" w:rsidP="002E7154">
      <w:pPr>
        <w:jc w:val="center"/>
        <w:rPr>
          <w:rFonts w:hint="eastAsia"/>
        </w:rPr>
      </w:pPr>
    </w:p>
    <w:p w:rsidR="002E7154" w:rsidRDefault="002E7154" w:rsidP="002E7154">
      <w:pPr>
        <w:jc w:val="center"/>
        <w:rPr>
          <w:rFonts w:hint="eastAsia"/>
        </w:rPr>
      </w:pPr>
      <w:r>
        <w:rPr>
          <w:rFonts w:hint="eastAsia"/>
        </w:rPr>
        <w:t>图</w:t>
      </w:r>
      <w:r>
        <w:rPr>
          <w:rFonts w:hint="eastAsia"/>
        </w:rPr>
        <w:t>2-</w:t>
      </w:r>
      <w:r w:rsidR="001D0082">
        <w:rPr>
          <w:rFonts w:hint="eastAsia"/>
        </w:rPr>
        <w:t>2</w:t>
      </w:r>
      <w:r>
        <w:rPr>
          <w:rFonts w:hint="eastAsia"/>
        </w:rPr>
        <w:t xml:space="preserve">  </w:t>
      </w:r>
      <w:r w:rsidR="001D0082">
        <w:rPr>
          <w:rFonts w:hint="eastAsia"/>
        </w:rPr>
        <w:t>照明控制主机</w:t>
      </w:r>
      <w:r>
        <w:rPr>
          <w:rFonts w:hint="eastAsia"/>
        </w:rPr>
        <w:t>原理框图</w:t>
      </w:r>
    </w:p>
    <w:p w:rsidR="006A159A" w:rsidRDefault="003D0BD3" w:rsidP="006A159A">
      <w:pPr>
        <w:pStyle w:val="a3"/>
        <w:numPr>
          <w:ilvl w:val="0"/>
          <w:numId w:val="3"/>
        </w:numPr>
        <w:ind w:firstLineChars="0"/>
        <w:rPr>
          <w:rFonts w:hint="eastAsia"/>
        </w:rPr>
      </w:pPr>
      <w:r>
        <w:rPr>
          <w:rFonts w:hint="eastAsia"/>
        </w:rPr>
        <w:t>主机及各选配模块</w:t>
      </w:r>
      <w:r w:rsidR="006A159A">
        <w:rPr>
          <w:rFonts w:hint="eastAsia"/>
        </w:rPr>
        <w:t>外壳采用塑料外壳按模块独立封装（采用公模），必要时可以采用灌胶工艺（防水）；</w:t>
      </w:r>
    </w:p>
    <w:p w:rsidR="006A159A" w:rsidRDefault="003D0BD3" w:rsidP="006A159A">
      <w:pPr>
        <w:pStyle w:val="a3"/>
        <w:numPr>
          <w:ilvl w:val="0"/>
          <w:numId w:val="3"/>
        </w:numPr>
        <w:ind w:firstLineChars="0"/>
        <w:rPr>
          <w:rFonts w:hint="eastAsia"/>
        </w:rPr>
      </w:pPr>
      <w:r>
        <w:rPr>
          <w:rFonts w:hint="eastAsia"/>
        </w:rPr>
        <w:t>主机</w:t>
      </w:r>
      <w:r w:rsidR="006A159A">
        <w:rPr>
          <w:rFonts w:hint="eastAsia"/>
        </w:rPr>
        <w:t>外</w:t>
      </w:r>
      <w:r>
        <w:rPr>
          <w:rFonts w:hint="eastAsia"/>
        </w:rPr>
        <w:t>型尺寸</w:t>
      </w:r>
      <w:r w:rsidR="006A159A">
        <w:rPr>
          <w:rFonts w:hint="eastAsia"/>
        </w:rPr>
        <w:t>控制在</w:t>
      </w:r>
      <w:r w:rsidR="006A159A">
        <w:rPr>
          <w:rFonts w:hint="eastAsia"/>
        </w:rPr>
        <w:t>250*150*60(mm)</w:t>
      </w:r>
      <w:r w:rsidR="006A159A">
        <w:rPr>
          <w:rFonts w:hint="eastAsia"/>
        </w:rPr>
        <w:t>以内（以公模尺寸为准）；</w:t>
      </w:r>
    </w:p>
    <w:p w:rsidR="003D0BD3" w:rsidRDefault="003D0BD3" w:rsidP="006A159A">
      <w:pPr>
        <w:pStyle w:val="a3"/>
        <w:numPr>
          <w:ilvl w:val="0"/>
          <w:numId w:val="3"/>
        </w:numPr>
        <w:ind w:firstLineChars="0"/>
        <w:rPr>
          <w:rFonts w:hint="eastAsia"/>
        </w:rPr>
      </w:pPr>
      <w:r>
        <w:rPr>
          <w:rFonts w:hint="eastAsia"/>
        </w:rPr>
        <w:t>各选配模块外形尺寸尽量统一，外型尺寸控制在</w:t>
      </w:r>
      <w:r>
        <w:rPr>
          <w:rFonts w:hint="eastAsia"/>
        </w:rPr>
        <w:t>150*70*60(mm)</w:t>
      </w:r>
      <w:r>
        <w:rPr>
          <w:rFonts w:hint="eastAsia"/>
        </w:rPr>
        <w:t>以内（以公模尺寸为准）</w:t>
      </w:r>
    </w:p>
    <w:p w:rsidR="003D0BD3" w:rsidRDefault="006A159A" w:rsidP="006A159A">
      <w:pPr>
        <w:pStyle w:val="a3"/>
        <w:numPr>
          <w:ilvl w:val="0"/>
          <w:numId w:val="3"/>
        </w:numPr>
        <w:ind w:firstLineChars="0"/>
        <w:rPr>
          <w:rFonts w:hint="eastAsia"/>
        </w:rPr>
      </w:pPr>
      <w:r>
        <w:rPr>
          <w:rFonts w:hint="eastAsia"/>
        </w:rPr>
        <w:t>采用四颗螺丝固定或</w:t>
      </w:r>
      <w:r>
        <w:rPr>
          <w:rFonts w:hint="eastAsia"/>
        </w:rPr>
        <w:t>35mm</w:t>
      </w:r>
      <w:r>
        <w:rPr>
          <w:rFonts w:hint="eastAsia"/>
        </w:rPr>
        <w:t>导轨</w:t>
      </w:r>
      <w:r w:rsidR="003D0BD3">
        <w:rPr>
          <w:rFonts w:hint="eastAsia"/>
        </w:rPr>
        <w:t>安装；</w:t>
      </w:r>
    </w:p>
    <w:p w:rsidR="006A159A" w:rsidRDefault="006A159A" w:rsidP="006A159A">
      <w:pPr>
        <w:pStyle w:val="a3"/>
        <w:numPr>
          <w:ilvl w:val="0"/>
          <w:numId w:val="3"/>
        </w:numPr>
        <w:ind w:firstLineChars="0"/>
        <w:rPr>
          <w:rFonts w:hint="eastAsia"/>
        </w:rPr>
      </w:pPr>
      <w:r>
        <w:rPr>
          <w:rFonts w:hint="eastAsia"/>
        </w:rPr>
        <w:t>电源输入</w:t>
      </w:r>
      <w:r w:rsidR="003D0BD3">
        <w:rPr>
          <w:rFonts w:hint="eastAsia"/>
        </w:rPr>
        <w:t>、微波车检器及各个模块输入</w:t>
      </w:r>
      <w:r>
        <w:rPr>
          <w:rFonts w:hint="eastAsia"/>
        </w:rPr>
        <w:t>接口</w:t>
      </w:r>
      <w:r w:rsidR="003D0BD3">
        <w:rPr>
          <w:rFonts w:hint="eastAsia"/>
        </w:rPr>
        <w:t>均</w:t>
      </w:r>
      <w:r>
        <w:rPr>
          <w:rFonts w:hint="eastAsia"/>
        </w:rPr>
        <w:t>采用</w:t>
      </w:r>
      <w:r>
        <w:rPr>
          <w:rFonts w:hint="eastAsia"/>
        </w:rPr>
        <w:t>5.08mm</w:t>
      </w:r>
      <w:r w:rsidR="003D0BD3">
        <w:rPr>
          <w:rFonts w:hint="eastAsia"/>
        </w:rPr>
        <w:t>凤凰端子</w:t>
      </w:r>
      <w:r>
        <w:rPr>
          <w:rFonts w:hint="eastAsia"/>
        </w:rPr>
        <w:t>，</w:t>
      </w:r>
      <w:r w:rsidR="008A4745">
        <w:rPr>
          <w:rFonts w:hint="eastAsia"/>
        </w:rPr>
        <w:t>电力载波模块直接输出给耦合器或将载波模块与耦合器组成一个独立模块</w:t>
      </w:r>
      <w:r>
        <w:rPr>
          <w:rFonts w:hint="eastAsia"/>
        </w:rPr>
        <w:t>；</w:t>
      </w:r>
    </w:p>
    <w:p w:rsidR="008A4745" w:rsidRDefault="008A4745" w:rsidP="006A159A">
      <w:pPr>
        <w:pStyle w:val="a3"/>
        <w:numPr>
          <w:ilvl w:val="0"/>
          <w:numId w:val="3"/>
        </w:numPr>
        <w:ind w:firstLineChars="0"/>
        <w:rPr>
          <w:rFonts w:hint="eastAsia"/>
        </w:rPr>
      </w:pPr>
      <w:r>
        <w:rPr>
          <w:rFonts w:hint="eastAsia"/>
        </w:rPr>
        <w:t>与其他主控制器及后台管理软件接口根据配置情况选用</w:t>
      </w:r>
      <w:r>
        <w:rPr>
          <w:rFonts w:hint="eastAsia"/>
        </w:rPr>
        <w:t>ST</w:t>
      </w:r>
      <w:r>
        <w:rPr>
          <w:rFonts w:hint="eastAsia"/>
        </w:rPr>
        <w:t>光纤接口或</w:t>
      </w:r>
      <w:r>
        <w:rPr>
          <w:rFonts w:hint="eastAsia"/>
        </w:rPr>
        <w:t>5.08mm</w:t>
      </w:r>
      <w:r>
        <w:rPr>
          <w:rFonts w:hint="eastAsia"/>
        </w:rPr>
        <w:t>凤凰端子；</w:t>
      </w:r>
    </w:p>
    <w:p w:rsidR="008A4745" w:rsidRDefault="008A4745" w:rsidP="006A159A">
      <w:pPr>
        <w:pStyle w:val="a3"/>
        <w:numPr>
          <w:ilvl w:val="0"/>
          <w:numId w:val="3"/>
        </w:numPr>
        <w:ind w:firstLineChars="0"/>
        <w:rPr>
          <w:rFonts w:hint="eastAsia"/>
        </w:rPr>
      </w:pPr>
      <w:r>
        <w:rPr>
          <w:rFonts w:hint="eastAsia"/>
        </w:rPr>
        <w:t>各选配模块与主机直接的接口采用</w:t>
      </w:r>
      <w:r>
        <w:rPr>
          <w:rFonts w:hint="eastAsia"/>
        </w:rPr>
        <w:t>2.54mm</w:t>
      </w:r>
      <w:r>
        <w:rPr>
          <w:rFonts w:hint="eastAsia"/>
        </w:rPr>
        <w:t>的双排针或</w:t>
      </w:r>
    </w:p>
    <w:p w:rsidR="006A159A" w:rsidRDefault="006A159A" w:rsidP="006A159A">
      <w:pPr>
        <w:pStyle w:val="a3"/>
        <w:numPr>
          <w:ilvl w:val="0"/>
          <w:numId w:val="3"/>
        </w:numPr>
        <w:ind w:firstLineChars="0"/>
        <w:rPr>
          <w:rFonts w:hint="eastAsia"/>
        </w:rPr>
      </w:pPr>
      <w:r>
        <w:rPr>
          <w:rFonts w:hint="eastAsia"/>
        </w:rPr>
        <w:t>提供一个接地端子，</w:t>
      </w:r>
      <w:r w:rsidR="008A4745">
        <w:rPr>
          <w:rFonts w:hint="eastAsia"/>
        </w:rPr>
        <w:t>电源部分</w:t>
      </w:r>
      <w:r>
        <w:rPr>
          <w:rFonts w:hint="eastAsia"/>
        </w:rPr>
        <w:t>有防雷元件；</w:t>
      </w:r>
    </w:p>
    <w:p w:rsidR="008A4745" w:rsidRDefault="006A159A" w:rsidP="006A159A">
      <w:pPr>
        <w:pStyle w:val="a3"/>
        <w:numPr>
          <w:ilvl w:val="0"/>
          <w:numId w:val="3"/>
        </w:numPr>
        <w:ind w:firstLineChars="0"/>
        <w:rPr>
          <w:rFonts w:hint="eastAsia"/>
        </w:rPr>
      </w:pPr>
      <w:r>
        <w:rPr>
          <w:rFonts w:hint="eastAsia"/>
        </w:rPr>
        <w:t>控制器功耗控制在</w:t>
      </w:r>
      <w:r w:rsidR="008A4745">
        <w:rPr>
          <w:rFonts w:hint="eastAsia"/>
        </w:rPr>
        <w:t>30</w:t>
      </w:r>
      <w:r>
        <w:rPr>
          <w:rFonts w:hint="eastAsia"/>
        </w:rPr>
        <w:t>W</w:t>
      </w:r>
      <w:r>
        <w:rPr>
          <w:rFonts w:hint="eastAsia"/>
        </w:rPr>
        <w:t>以内；</w:t>
      </w:r>
    </w:p>
    <w:p w:rsidR="006A159A" w:rsidRDefault="006A159A" w:rsidP="006A159A">
      <w:pPr>
        <w:pStyle w:val="a3"/>
        <w:numPr>
          <w:ilvl w:val="0"/>
          <w:numId w:val="3"/>
        </w:numPr>
        <w:ind w:firstLineChars="0"/>
        <w:rPr>
          <w:rFonts w:hint="eastAsia"/>
        </w:rPr>
      </w:pPr>
      <w:r>
        <w:rPr>
          <w:rFonts w:hint="eastAsia"/>
        </w:rPr>
        <w:t>具有</w:t>
      </w:r>
      <w:r w:rsidR="008A4745">
        <w:rPr>
          <w:rFonts w:hint="eastAsia"/>
        </w:rPr>
        <w:t>10</w:t>
      </w:r>
      <w:r>
        <w:rPr>
          <w:rFonts w:hint="eastAsia"/>
        </w:rPr>
        <w:t>个</w:t>
      </w:r>
      <w:r>
        <w:rPr>
          <w:rFonts w:hint="eastAsia"/>
        </w:rPr>
        <w:t>LED</w:t>
      </w:r>
      <w:r w:rsidR="008A4745">
        <w:rPr>
          <w:rFonts w:hint="eastAsia"/>
        </w:rPr>
        <w:t>，分别指示主角机各模块的运行状况、</w:t>
      </w:r>
      <w:r w:rsidR="008A4745">
        <w:rPr>
          <w:rFonts w:hint="eastAsia"/>
        </w:rPr>
        <w:t>3</w:t>
      </w:r>
      <w:r w:rsidR="008A4745">
        <w:rPr>
          <w:rFonts w:hint="eastAsia"/>
        </w:rPr>
        <w:t>个通信接口的通信状态</w:t>
      </w:r>
      <w:r w:rsidR="00DE100E">
        <w:rPr>
          <w:rFonts w:hint="eastAsia"/>
        </w:rPr>
        <w:t>（各两个灯）；</w:t>
      </w:r>
    </w:p>
    <w:p w:rsidR="00DE100E" w:rsidRDefault="00DE100E" w:rsidP="006A159A">
      <w:pPr>
        <w:pStyle w:val="a3"/>
        <w:numPr>
          <w:ilvl w:val="0"/>
          <w:numId w:val="3"/>
        </w:numPr>
        <w:ind w:firstLineChars="0"/>
        <w:rPr>
          <w:rFonts w:hint="eastAsia"/>
        </w:rPr>
      </w:pPr>
      <w:r>
        <w:rPr>
          <w:rFonts w:hint="eastAsia"/>
        </w:rPr>
        <w:t>具有一个外接的人机操作接口</w:t>
      </w:r>
      <w:r w:rsidR="00CD1BF1">
        <w:rPr>
          <w:rFonts w:hint="eastAsia"/>
        </w:rPr>
        <w:t>（可选，通信方式）</w:t>
      </w:r>
      <w:r>
        <w:rPr>
          <w:rFonts w:hint="eastAsia"/>
        </w:rPr>
        <w:t>；</w:t>
      </w:r>
    </w:p>
    <w:p w:rsidR="006A159A" w:rsidRDefault="006A159A" w:rsidP="006A159A">
      <w:pPr>
        <w:pStyle w:val="a3"/>
        <w:numPr>
          <w:ilvl w:val="0"/>
          <w:numId w:val="3"/>
        </w:numPr>
        <w:ind w:firstLineChars="0"/>
        <w:rPr>
          <w:rFonts w:hint="eastAsia"/>
        </w:rPr>
      </w:pPr>
      <w:r>
        <w:rPr>
          <w:rFonts w:hint="eastAsia"/>
        </w:rPr>
        <w:t>控制</w:t>
      </w:r>
      <w:r w:rsidR="00DE100E">
        <w:rPr>
          <w:rFonts w:hint="eastAsia"/>
        </w:rPr>
        <w:t>主机及各模块均</w:t>
      </w:r>
      <w:r>
        <w:rPr>
          <w:rFonts w:hint="eastAsia"/>
        </w:rPr>
        <w:t>安装在</w:t>
      </w:r>
      <w:r w:rsidR="00DE100E">
        <w:rPr>
          <w:rFonts w:hint="eastAsia"/>
        </w:rPr>
        <w:t>路灯控制箱内</w:t>
      </w:r>
      <w:r>
        <w:rPr>
          <w:rFonts w:hint="eastAsia"/>
        </w:rPr>
        <w:t>。</w:t>
      </w:r>
    </w:p>
    <w:p w:rsidR="00BD0AA4" w:rsidRDefault="00BD0AA4" w:rsidP="00BD0AA4">
      <w:pPr>
        <w:pStyle w:val="a3"/>
        <w:ind w:left="840" w:firstLineChars="0" w:firstLine="0"/>
        <w:rPr>
          <w:rFonts w:hint="eastAsia"/>
        </w:rPr>
      </w:pPr>
    </w:p>
    <w:p w:rsidR="00BD0AA4" w:rsidRDefault="00BD0AA4" w:rsidP="00BD0AA4">
      <w:pPr>
        <w:pStyle w:val="a4"/>
        <w:ind w:firstLineChars="147" w:firstLine="472"/>
        <w:jc w:val="left"/>
      </w:pPr>
      <w:r>
        <w:rPr>
          <w:rFonts w:hint="eastAsia"/>
        </w:rPr>
        <w:t xml:space="preserve">2.3 </w:t>
      </w:r>
      <w:r>
        <w:rPr>
          <w:rFonts w:hint="eastAsia"/>
        </w:rPr>
        <w:t>后台管理软件</w:t>
      </w:r>
    </w:p>
    <w:p w:rsidR="00BD0AA4" w:rsidRDefault="00BD0AA4" w:rsidP="00BD0AA4">
      <w:pPr>
        <w:ind w:firstLineChars="200" w:firstLine="420"/>
        <w:rPr>
          <w:rFonts w:hint="eastAsia"/>
        </w:rPr>
      </w:pPr>
      <w:r>
        <w:rPr>
          <w:rFonts w:hint="eastAsia"/>
        </w:rPr>
        <w:t>后台管理软件运行在一台普通</w:t>
      </w:r>
      <w:r>
        <w:rPr>
          <w:rFonts w:hint="eastAsia"/>
        </w:rPr>
        <w:t>PC</w:t>
      </w:r>
      <w:r>
        <w:rPr>
          <w:rFonts w:hint="eastAsia"/>
        </w:rPr>
        <w:t>机或工控机上。</w:t>
      </w:r>
    </w:p>
    <w:p w:rsidR="00BD0AA4" w:rsidRDefault="00BD0AA4" w:rsidP="00BD0AA4">
      <w:pPr>
        <w:ind w:firstLineChars="200" w:firstLine="420"/>
        <w:rPr>
          <w:rFonts w:hint="eastAsia"/>
        </w:rPr>
      </w:pPr>
      <w:r>
        <w:rPr>
          <w:rFonts w:hint="eastAsia"/>
        </w:rPr>
        <w:t>如照明控制主机采用</w:t>
      </w:r>
      <w:r>
        <w:rPr>
          <w:rFonts w:hint="eastAsia"/>
        </w:rPr>
        <w:t>RS485</w:t>
      </w:r>
      <w:r>
        <w:rPr>
          <w:rFonts w:hint="eastAsia"/>
        </w:rPr>
        <w:t>方式，需配置一台数据传输接口装置，以增加</w:t>
      </w:r>
      <w:r>
        <w:rPr>
          <w:rFonts w:hint="eastAsia"/>
        </w:rPr>
        <w:t>RS485</w:t>
      </w:r>
      <w:r>
        <w:rPr>
          <w:rFonts w:hint="eastAsia"/>
        </w:rPr>
        <w:t>通信距离；</w:t>
      </w:r>
    </w:p>
    <w:p w:rsidR="00BD0AA4" w:rsidRDefault="00BD0AA4" w:rsidP="00BD0AA4">
      <w:pPr>
        <w:ind w:firstLineChars="200" w:firstLine="420"/>
        <w:rPr>
          <w:rFonts w:hint="eastAsia"/>
        </w:rPr>
      </w:pPr>
      <w:r>
        <w:rPr>
          <w:rFonts w:hint="eastAsia"/>
        </w:rPr>
        <w:t>如照明控制主机采用光纤环网方式，需配置一台环网交换机，通过</w:t>
      </w:r>
      <w:r>
        <w:rPr>
          <w:rFonts w:hint="eastAsia"/>
        </w:rPr>
        <w:t>LAN</w:t>
      </w:r>
      <w:r>
        <w:rPr>
          <w:rFonts w:hint="eastAsia"/>
        </w:rPr>
        <w:t>接入后台管理软件。</w:t>
      </w:r>
    </w:p>
    <w:p w:rsidR="00BD0AA4" w:rsidRPr="00BD0AA4" w:rsidRDefault="00BD0AA4" w:rsidP="00BD0AA4">
      <w:pPr>
        <w:ind w:firstLineChars="200" w:firstLine="420"/>
        <w:rPr>
          <w:rFonts w:hint="eastAsia"/>
        </w:rPr>
      </w:pPr>
      <w:r>
        <w:rPr>
          <w:rFonts w:hint="eastAsia"/>
        </w:rPr>
        <w:t>上述后台管理软件所需的硬件设备均为市面上成熟产品，无需自行研发。</w:t>
      </w:r>
    </w:p>
    <w:p w:rsidR="00CD5BAE" w:rsidRDefault="00CD5BAE" w:rsidP="00ED7EDD">
      <w:pPr>
        <w:pStyle w:val="1"/>
        <w:numPr>
          <w:ilvl w:val="0"/>
          <w:numId w:val="2"/>
        </w:numPr>
        <w:rPr>
          <w:rFonts w:hint="eastAsia"/>
        </w:rPr>
      </w:pPr>
      <w:r>
        <w:rPr>
          <w:rFonts w:hint="eastAsia"/>
        </w:rPr>
        <w:lastRenderedPageBreak/>
        <w:t>软件方案</w:t>
      </w:r>
    </w:p>
    <w:p w:rsidR="00070F5E" w:rsidRDefault="00070F5E" w:rsidP="00070F5E">
      <w:pPr>
        <w:pStyle w:val="a4"/>
        <w:ind w:left="900"/>
        <w:jc w:val="left"/>
      </w:pPr>
      <w:r>
        <w:rPr>
          <w:rFonts w:hint="eastAsia"/>
        </w:rPr>
        <w:t>3.1</w:t>
      </w:r>
      <w:r>
        <w:rPr>
          <w:rFonts w:hint="eastAsia"/>
        </w:rPr>
        <w:t>单灯控制器</w:t>
      </w:r>
    </w:p>
    <w:p w:rsidR="00ED7EDD" w:rsidRDefault="00070F5E" w:rsidP="00ED7EDD">
      <w:pPr>
        <w:pStyle w:val="a3"/>
        <w:ind w:left="900" w:firstLineChars="0" w:firstLine="0"/>
        <w:rPr>
          <w:rFonts w:hint="eastAsia"/>
        </w:rPr>
      </w:pPr>
      <w:r>
        <w:rPr>
          <w:rFonts w:hint="eastAsia"/>
        </w:rPr>
        <w:t>单灯控制器采用嵌入式软件，因为控制器可能经常断电，所以不采用嵌入式操作系统。</w:t>
      </w:r>
    </w:p>
    <w:p w:rsidR="00070F5E" w:rsidRDefault="00070F5E" w:rsidP="00ED7EDD">
      <w:pPr>
        <w:pStyle w:val="a3"/>
        <w:ind w:left="900" w:firstLineChars="0" w:firstLine="0"/>
        <w:rPr>
          <w:rFonts w:hint="eastAsia"/>
        </w:rPr>
      </w:pPr>
      <w:r>
        <w:rPr>
          <w:rFonts w:hint="eastAsia"/>
        </w:rPr>
        <w:t>软件流程简图如下：</w:t>
      </w:r>
    </w:p>
    <w:p w:rsidR="00070F5E" w:rsidRDefault="007C4AB5" w:rsidP="00ED7EDD">
      <w:pPr>
        <w:pStyle w:val="a3"/>
        <w:ind w:left="900" w:firstLineChars="0" w:firstLine="0"/>
        <w:rPr>
          <w:rFonts w:hint="eastAsia"/>
        </w:rPr>
      </w:pPr>
      <w:r>
        <w:rPr>
          <w:rFonts w:hint="eastAsia"/>
          <w:noProof/>
        </w:rPr>
        <w:pict>
          <v:rect id="_x0000_s1098" style="position:absolute;left:0;text-align:left;margin-left:205.35pt;margin-top:8.05pt;width:67.5pt;height:25.5pt;z-index:251764736">
            <v:textbox inset=",2.3mm">
              <w:txbxContent>
                <w:p w:rsidR="00070F5E" w:rsidRDefault="00070F5E" w:rsidP="00070F5E">
                  <w:pPr>
                    <w:jc w:val="center"/>
                    <w:rPr>
                      <w:rFonts w:hint="eastAsia"/>
                    </w:rPr>
                  </w:pPr>
                  <w:r>
                    <w:rPr>
                      <w:rFonts w:hint="eastAsia"/>
                    </w:rPr>
                    <w:t>开始</w:t>
                  </w:r>
                </w:p>
              </w:txbxContent>
            </v:textbox>
          </v:rect>
        </w:pict>
      </w:r>
    </w:p>
    <w:p w:rsidR="00070F5E" w:rsidRDefault="00070F5E" w:rsidP="00ED7EDD">
      <w:pPr>
        <w:pStyle w:val="a3"/>
        <w:ind w:left="900" w:firstLineChars="0" w:firstLine="0"/>
        <w:rPr>
          <w:rFonts w:hint="eastAsia"/>
        </w:rPr>
      </w:pPr>
    </w:p>
    <w:p w:rsidR="00070F5E" w:rsidRDefault="007C4AB5" w:rsidP="00ED7EDD">
      <w:pPr>
        <w:pStyle w:val="a3"/>
        <w:ind w:left="900" w:firstLineChars="0" w:firstLine="0"/>
        <w:rPr>
          <w:rFonts w:hint="eastAsia"/>
        </w:rPr>
      </w:pPr>
      <w:r>
        <w:rPr>
          <w:rFonts w:hint="eastAsia"/>
          <w:noProof/>
        </w:rPr>
        <w:pict>
          <v:shape id="_x0000_s1099" type="#_x0000_t32" style="position:absolute;left:0;text-align:left;margin-left:240pt;margin-top:2.35pt;width:0;height:17.25pt;flip:x;z-index:251765760" o:connectortype="straight">
            <v:stroke endarrow="block"/>
          </v:shape>
        </w:pict>
      </w:r>
    </w:p>
    <w:p w:rsidR="00070F5E" w:rsidRDefault="007C4AB5" w:rsidP="00ED7EDD">
      <w:pPr>
        <w:pStyle w:val="a3"/>
        <w:ind w:left="900" w:firstLineChars="0" w:firstLine="0"/>
        <w:rPr>
          <w:rFonts w:hint="eastAsia"/>
        </w:rPr>
      </w:pPr>
      <w:r>
        <w:rPr>
          <w:rFonts w:hint="eastAsia"/>
          <w:noProof/>
        </w:rPr>
        <w:pict>
          <v:rect id="_x0000_s1100" style="position:absolute;left:0;text-align:left;margin-left:206.1pt;margin-top:4pt;width:67.5pt;height:25.5pt;z-index:251766784">
            <v:textbox inset=",2.3mm">
              <w:txbxContent>
                <w:p w:rsidR="00070F5E" w:rsidRDefault="00D00FB1" w:rsidP="00070F5E">
                  <w:pPr>
                    <w:jc w:val="center"/>
                    <w:rPr>
                      <w:rFonts w:hint="eastAsia"/>
                    </w:rPr>
                  </w:pPr>
                  <w:r>
                    <w:rPr>
                      <w:rFonts w:hint="eastAsia"/>
                    </w:rPr>
                    <w:t>初始化</w:t>
                  </w:r>
                </w:p>
              </w:txbxContent>
            </v:textbox>
          </v:rect>
        </w:pict>
      </w:r>
    </w:p>
    <w:p w:rsidR="00070F5E" w:rsidRDefault="007C4AB5" w:rsidP="00ED7EDD">
      <w:pPr>
        <w:pStyle w:val="a3"/>
        <w:ind w:left="900" w:firstLineChars="0" w:firstLine="0"/>
        <w:rPr>
          <w:rFonts w:hint="eastAsia"/>
        </w:rPr>
      </w:pPr>
      <w:r>
        <w:rPr>
          <w:rFonts w:hint="eastAsia"/>
          <w:noProof/>
        </w:rPr>
        <w:pict>
          <v:shape id="_x0000_s1102" type="#_x0000_t32" style="position:absolute;left:0;text-align:left;margin-left:240pt;margin-top:13.9pt;width:0;height:17.25pt;flip:x;z-index:251768832" o:connectortype="straight">
            <v:stroke endarrow="block"/>
          </v:shape>
        </w:pict>
      </w:r>
    </w:p>
    <w:p w:rsidR="00070F5E" w:rsidRDefault="007C4AB5" w:rsidP="00ED7EDD">
      <w:pPr>
        <w:pStyle w:val="a3"/>
        <w:ind w:left="900" w:firstLineChars="0" w:firstLine="0"/>
        <w:rPr>
          <w:rFonts w:hint="eastAsia"/>
        </w:rPr>
      </w:pPr>
      <w:r>
        <w:rPr>
          <w:rFonts w:hint="eastAsia"/>
          <w:noProof/>
        </w:rPr>
        <w:pict>
          <v:rect id="_x0000_s1101" style="position:absolute;left:0;text-align:left;margin-left:188.25pt;margin-top:14.8pt;width:104.85pt;height:25.5pt;z-index:251767808">
            <v:textbox inset=",2.3mm">
              <w:txbxContent>
                <w:p w:rsidR="00D00FB1" w:rsidRDefault="00D00FB1" w:rsidP="00D00FB1">
                  <w:pPr>
                    <w:jc w:val="center"/>
                    <w:rPr>
                      <w:rFonts w:hint="eastAsia"/>
                    </w:rPr>
                  </w:pPr>
                  <w:r>
                    <w:rPr>
                      <w:rFonts w:hint="eastAsia"/>
                    </w:rPr>
                    <w:t>读掉电前灯光状态</w:t>
                  </w:r>
                </w:p>
              </w:txbxContent>
            </v:textbox>
          </v:rect>
        </w:pict>
      </w:r>
    </w:p>
    <w:p w:rsidR="00070F5E" w:rsidRDefault="00070F5E" w:rsidP="00ED7EDD">
      <w:pPr>
        <w:pStyle w:val="a3"/>
        <w:ind w:left="900" w:firstLineChars="0" w:firstLine="0"/>
        <w:rPr>
          <w:rFonts w:hint="eastAsia"/>
        </w:rPr>
      </w:pPr>
    </w:p>
    <w:p w:rsidR="00070F5E" w:rsidRDefault="007C4AB5" w:rsidP="00ED7EDD">
      <w:pPr>
        <w:pStyle w:val="a3"/>
        <w:ind w:left="900" w:firstLineChars="0" w:firstLine="0"/>
        <w:rPr>
          <w:rFonts w:hint="eastAsia"/>
        </w:rPr>
      </w:pPr>
      <w:r>
        <w:rPr>
          <w:rFonts w:hint="eastAsia"/>
          <w:noProof/>
        </w:rPr>
        <w:pict>
          <v:shape id="_x0000_s1104" type="#_x0000_t32" style="position:absolute;left:0;text-align:left;margin-left:240.75pt;margin-top:9.1pt;width:0;height:17.25pt;flip:x;z-index:251770880" o:connectortype="straight">
            <v:stroke endarrow="block"/>
          </v:shape>
        </w:pict>
      </w:r>
    </w:p>
    <w:p w:rsidR="00070F5E" w:rsidRDefault="007C4AB5" w:rsidP="00ED7EDD">
      <w:pPr>
        <w:pStyle w:val="a3"/>
        <w:ind w:left="900" w:firstLineChars="0" w:firstLine="0"/>
        <w:rPr>
          <w:rFonts w:hint="eastAsia"/>
        </w:rPr>
      </w:pPr>
      <w:r>
        <w:rPr>
          <w:rFonts w:hint="eastAsia"/>
          <w:noProof/>
        </w:rPr>
        <w:pict>
          <v:shapetype id="_x0000_t4" coordsize="21600,21600" o:spt="4" path="m10800,l,10800,10800,21600,21600,10800xe">
            <v:stroke joinstyle="miter"/>
            <v:path gradientshapeok="t" o:connecttype="rect" textboxrect="5400,5400,16200,16200"/>
          </v:shapetype>
          <v:shape id="_x0000_s1103" type="#_x0000_t4" style="position:absolute;left:0;text-align:left;margin-left:132pt;margin-top:10.75pt;width:217.5pt;height:35.6pt;z-index:251769856">
            <v:textbox>
              <w:txbxContent>
                <w:p w:rsidR="00D00FB1" w:rsidRDefault="00D00FB1">
                  <w:pPr>
                    <w:rPr>
                      <w:rFonts w:hint="eastAsia"/>
                    </w:rPr>
                  </w:pPr>
                  <w:r>
                    <w:rPr>
                      <w:rFonts w:hint="eastAsia"/>
                    </w:rPr>
                    <w:t>掉电前状态为灯亮？</w:t>
                  </w:r>
                </w:p>
              </w:txbxContent>
            </v:textbox>
          </v:shape>
        </w:pict>
      </w:r>
    </w:p>
    <w:p w:rsidR="00D00FB1" w:rsidRDefault="007C4AB5" w:rsidP="00ED7EDD">
      <w:pPr>
        <w:pStyle w:val="a3"/>
        <w:ind w:left="900" w:firstLineChars="0" w:firstLine="0"/>
        <w:rPr>
          <w:rFonts w:hint="eastAsia"/>
        </w:rPr>
      </w:pPr>
      <w:r>
        <w:rPr>
          <w:rFonts w:hint="eastAsia"/>
          <w:noProof/>
        </w:rPr>
        <w:pict>
          <v:shape id="_x0000_s1109" type="#_x0000_t34" style="position:absolute;left:0;text-align:left;margin-left:349.5pt;margin-top:12.85pt;width:75.75pt;height:22.5pt;z-index:251774976" o:connectortype="elbow" adj="21557,-300960,-109925">
            <v:stroke endarrow="block"/>
          </v:shape>
        </w:pict>
      </w:r>
    </w:p>
    <w:p w:rsidR="00D00FB1" w:rsidRDefault="00D00FB1" w:rsidP="00ED7EDD">
      <w:pPr>
        <w:pStyle w:val="a3"/>
        <w:ind w:left="900" w:firstLineChars="0" w:firstLine="0"/>
        <w:rPr>
          <w:rFonts w:hint="eastAsia"/>
        </w:rPr>
      </w:pPr>
    </w:p>
    <w:p w:rsidR="00D00FB1" w:rsidRDefault="007C4AB5" w:rsidP="00ED7EDD">
      <w:pPr>
        <w:pStyle w:val="a3"/>
        <w:ind w:left="900" w:firstLineChars="0" w:firstLine="0"/>
        <w:rPr>
          <w:rFonts w:hint="eastAsia"/>
        </w:rPr>
      </w:pPr>
      <w:r>
        <w:rPr>
          <w:rFonts w:hint="eastAsia"/>
          <w:noProof/>
        </w:rPr>
        <w:pict>
          <v:shape id="_x0000_s1108" type="#_x0000_t32" style="position:absolute;left:0;text-align:left;margin-left:240pt;margin-top:-.45pt;width:0;height:67.3pt;z-index:251773952" o:connectortype="straight">
            <v:stroke endarrow="block"/>
          </v:shape>
        </w:pict>
      </w:r>
      <w:r>
        <w:rPr>
          <w:rFonts w:hint="eastAsia"/>
          <w:noProof/>
        </w:rPr>
        <w:pict>
          <v:rect id="_x0000_s1105" style="position:absolute;left:0;text-align:left;margin-left:368.5pt;margin-top:4.15pt;width:112.5pt;height:37.5pt;z-index:251771904">
            <v:textbox>
              <w:txbxContent>
                <w:p w:rsidR="002B12C2" w:rsidRDefault="002B12C2" w:rsidP="002B12C2">
                  <w:pPr>
                    <w:jc w:val="center"/>
                    <w:rPr>
                      <w:rFonts w:hint="eastAsia"/>
                    </w:rPr>
                  </w:pPr>
                  <w:r>
                    <w:rPr>
                      <w:rFonts w:hint="eastAsia"/>
                    </w:rPr>
                    <w:t>根据掉电前亮度控制灯与之前亮度一致</w:t>
                  </w:r>
                </w:p>
              </w:txbxContent>
            </v:textbox>
          </v:rect>
        </w:pict>
      </w:r>
    </w:p>
    <w:p w:rsidR="00D00FB1" w:rsidRDefault="00D00FB1" w:rsidP="00ED7EDD">
      <w:pPr>
        <w:pStyle w:val="a3"/>
        <w:ind w:left="900" w:firstLineChars="0" w:firstLine="0"/>
        <w:rPr>
          <w:rFonts w:hint="eastAsia"/>
        </w:rPr>
      </w:pPr>
    </w:p>
    <w:p w:rsidR="00D00FB1" w:rsidRDefault="007C4AB5" w:rsidP="00ED7EDD">
      <w:pPr>
        <w:pStyle w:val="a3"/>
        <w:ind w:left="900" w:firstLineChars="0" w:firstLine="0"/>
        <w:rPr>
          <w:rFonts w:hint="eastAsia"/>
        </w:rPr>
      </w:pPr>
      <w:r>
        <w:rPr>
          <w:rFonts w:hint="eastAsia"/>
          <w:noProof/>
        </w:rPr>
        <w:pict>
          <v:shape id="_x0000_s1121" type="#_x0000_t32" style="position:absolute;left:0;text-align:left;margin-left:425.25pt;margin-top:11.05pt;width:.05pt;height:9.7pt;flip:y;z-index:251787264" o:connectortype="straight"/>
        </w:pict>
      </w:r>
    </w:p>
    <w:p w:rsidR="00D00FB1" w:rsidRDefault="007C4AB5" w:rsidP="00ED7EDD">
      <w:pPr>
        <w:pStyle w:val="a3"/>
        <w:ind w:left="900" w:firstLineChars="0" w:firstLine="0"/>
        <w:rPr>
          <w:rFonts w:hint="eastAsia"/>
        </w:rPr>
      </w:pPr>
      <w:r>
        <w:rPr>
          <w:rFonts w:hint="eastAsia"/>
          <w:noProof/>
        </w:rPr>
        <w:pict>
          <v:shape id="_x0000_s1117" type="#_x0000_t32" style="position:absolute;left:0;text-align:left;margin-left:92.3pt;margin-top:5.15pt;width:0;height:209.65pt;flip:y;z-index:251783168" o:connectortype="straight"/>
        </w:pict>
      </w:r>
      <w:r>
        <w:rPr>
          <w:rFonts w:hint="eastAsia"/>
          <w:noProof/>
        </w:rPr>
        <w:pict>
          <v:shape id="_x0000_s1120" type="#_x0000_t32" style="position:absolute;left:0;text-align:left;margin-left:240.75pt;margin-top:5.1pt;width:184.5pt;height:.05pt;flip:x;z-index:251786240" o:connectortype="straight">
            <v:stroke endarrow="block"/>
          </v:shape>
        </w:pict>
      </w:r>
      <w:r>
        <w:rPr>
          <w:rFonts w:hint="eastAsia"/>
          <w:noProof/>
        </w:rPr>
        <w:pict>
          <v:shape id="_x0000_s1118" type="#_x0000_t32" style="position:absolute;left:0;text-align:left;margin-left:92.25pt;margin-top:5.05pt;width:147.75pt;height:.05pt;z-index:251784192" o:connectortype="straight">
            <v:stroke endarrow="block"/>
          </v:shape>
        </w:pict>
      </w:r>
    </w:p>
    <w:p w:rsidR="00D00FB1" w:rsidRDefault="007C4AB5" w:rsidP="00ED7EDD">
      <w:pPr>
        <w:pStyle w:val="a3"/>
        <w:ind w:left="900" w:firstLineChars="0" w:firstLine="0"/>
        <w:rPr>
          <w:rFonts w:hint="eastAsia"/>
        </w:rPr>
      </w:pPr>
      <w:r>
        <w:rPr>
          <w:rFonts w:hint="eastAsia"/>
          <w:noProof/>
        </w:rPr>
        <w:pict>
          <v:rect id="_x0000_s1110" style="position:absolute;left:0;text-align:left;margin-left:188.4pt;margin-top:4.45pt;width:104.85pt;height:25.5pt;z-index:251776000">
            <v:textbox inset=",2.3mm">
              <w:txbxContent>
                <w:p w:rsidR="002B12C2" w:rsidRDefault="002B12C2" w:rsidP="002B12C2">
                  <w:pPr>
                    <w:jc w:val="center"/>
                    <w:rPr>
                      <w:rFonts w:hint="eastAsia"/>
                    </w:rPr>
                  </w:pPr>
                  <w:r>
                    <w:rPr>
                      <w:rFonts w:hint="eastAsia"/>
                    </w:rPr>
                    <w:t>监视自身运行状况</w:t>
                  </w:r>
                </w:p>
              </w:txbxContent>
            </v:textbox>
          </v:rect>
        </w:pict>
      </w:r>
      <w:r>
        <w:rPr>
          <w:rFonts w:hint="eastAsia"/>
          <w:noProof/>
        </w:rPr>
        <w:pict>
          <v:shape id="_x0000_s1115" type="#_x0000_t32" style="position:absolute;left:0;text-align:left;margin-left:240.05pt;margin-top:133.3pt;width:.7pt;height:15pt;flip:x;z-index:251781120" o:connectortype="straight"/>
        </w:pict>
      </w:r>
    </w:p>
    <w:p w:rsidR="00D00FB1" w:rsidRDefault="007C4AB5" w:rsidP="00ED7EDD">
      <w:pPr>
        <w:pStyle w:val="a3"/>
        <w:ind w:left="900" w:firstLineChars="0" w:firstLine="0"/>
        <w:rPr>
          <w:rFonts w:hint="eastAsia"/>
        </w:rPr>
      </w:pPr>
      <w:r>
        <w:rPr>
          <w:rFonts w:hint="eastAsia"/>
          <w:noProof/>
        </w:rPr>
        <w:pict>
          <v:shape id="_x0000_s1113" type="#_x0000_t32" style="position:absolute;left:0;text-align:left;margin-left:240pt;margin-top:14.65pt;width:0;height:17.25pt;flip:x;z-index:251779072" o:connectortype="straight">
            <v:stroke endarrow="block"/>
          </v:shape>
        </w:pict>
      </w:r>
    </w:p>
    <w:p w:rsidR="00070F5E" w:rsidRDefault="00070F5E" w:rsidP="00ED7EDD">
      <w:pPr>
        <w:pStyle w:val="a3"/>
        <w:ind w:left="900" w:firstLineChars="0" w:firstLine="0"/>
        <w:rPr>
          <w:rFonts w:hint="eastAsia"/>
        </w:rPr>
      </w:pPr>
    </w:p>
    <w:p w:rsidR="00070F5E" w:rsidRDefault="007C4AB5" w:rsidP="00ED7EDD">
      <w:pPr>
        <w:pStyle w:val="a3"/>
        <w:ind w:left="900" w:firstLineChars="0" w:firstLine="0"/>
        <w:rPr>
          <w:rFonts w:hint="eastAsia"/>
        </w:rPr>
      </w:pPr>
      <w:r>
        <w:rPr>
          <w:rFonts w:hint="eastAsia"/>
          <w:noProof/>
        </w:rPr>
        <w:pict>
          <v:rect id="_x0000_s1111" style="position:absolute;left:0;text-align:left;margin-left:172.35pt;margin-top:.7pt;width:135.6pt;height:25.5pt;z-index:251777024">
            <v:textbox inset=",2.3mm">
              <w:txbxContent>
                <w:p w:rsidR="002B12C2" w:rsidRDefault="002B12C2" w:rsidP="002B12C2">
                  <w:pPr>
                    <w:jc w:val="center"/>
                    <w:rPr>
                      <w:rFonts w:hint="eastAsia"/>
                    </w:rPr>
                  </w:pPr>
                  <w:r>
                    <w:rPr>
                      <w:rFonts w:hint="eastAsia"/>
                    </w:rPr>
                    <w:t>根据运行状况点亮指示灯</w:t>
                  </w:r>
                </w:p>
              </w:txbxContent>
            </v:textbox>
          </v:rect>
        </w:pict>
      </w:r>
    </w:p>
    <w:p w:rsidR="00070F5E" w:rsidRDefault="007C4AB5" w:rsidP="00ED7EDD">
      <w:pPr>
        <w:pStyle w:val="a3"/>
        <w:ind w:left="900" w:firstLineChars="0" w:firstLine="0"/>
        <w:rPr>
          <w:rFonts w:hint="eastAsia"/>
        </w:rPr>
      </w:pPr>
      <w:r>
        <w:rPr>
          <w:rFonts w:hint="eastAsia"/>
          <w:noProof/>
        </w:rPr>
        <w:pict>
          <v:shape id="_x0000_s1114" type="#_x0000_t32" style="position:absolute;left:0;text-align:left;margin-left:240pt;margin-top:11.2pt;width:0;height:17.25pt;flip:x;z-index:251780096" o:connectortype="straight">
            <v:stroke endarrow="block"/>
          </v:shape>
        </w:pict>
      </w:r>
    </w:p>
    <w:p w:rsidR="003D2C48" w:rsidRDefault="007C4AB5" w:rsidP="00ED7EDD">
      <w:pPr>
        <w:pStyle w:val="a3"/>
        <w:ind w:left="900" w:firstLineChars="0" w:firstLine="0"/>
        <w:rPr>
          <w:rFonts w:hint="eastAsia"/>
        </w:rPr>
      </w:pPr>
      <w:r>
        <w:rPr>
          <w:rFonts w:hint="eastAsia"/>
          <w:noProof/>
        </w:rPr>
        <w:pict>
          <v:rect id="_x0000_s1112" style="position:absolute;left:0;text-align:left;margin-left:182.4pt;margin-top:12.4pt;width:116.1pt;height:25.5pt;z-index:251778048">
            <v:textbox inset=",2.3mm">
              <w:txbxContent>
                <w:p w:rsidR="002B12C2" w:rsidRDefault="002B12C2" w:rsidP="002B12C2">
                  <w:pPr>
                    <w:jc w:val="center"/>
                    <w:rPr>
                      <w:rFonts w:hint="eastAsia"/>
                    </w:rPr>
                  </w:pPr>
                  <w:r>
                    <w:rPr>
                      <w:rFonts w:hint="eastAsia"/>
                    </w:rPr>
                    <w:t>定时上传自身状态</w:t>
                  </w:r>
                </w:p>
              </w:txbxContent>
            </v:textbox>
          </v:rect>
        </w:pict>
      </w:r>
    </w:p>
    <w:p w:rsidR="003D2C48" w:rsidRDefault="003D2C48" w:rsidP="00ED7EDD">
      <w:pPr>
        <w:pStyle w:val="a3"/>
        <w:ind w:left="900" w:firstLineChars="0" w:firstLine="0"/>
        <w:rPr>
          <w:rFonts w:hint="eastAsia"/>
        </w:rPr>
      </w:pPr>
    </w:p>
    <w:p w:rsidR="003D2C48" w:rsidRDefault="007C4AB5" w:rsidP="00ED7EDD">
      <w:pPr>
        <w:pStyle w:val="a3"/>
        <w:ind w:left="900" w:firstLineChars="0" w:firstLine="0"/>
        <w:rPr>
          <w:rFonts w:hint="eastAsia"/>
        </w:rPr>
      </w:pPr>
      <w:r>
        <w:rPr>
          <w:rFonts w:hint="eastAsia"/>
          <w:noProof/>
        </w:rPr>
        <w:pict>
          <v:shape id="_x0000_s1122" type="#_x0000_t32" style="position:absolute;left:0;text-align:left;margin-left:240pt;margin-top:6.85pt;width:0;height:17.25pt;flip:x;z-index:251788288" o:connectortype="straight">
            <v:stroke endarrow="block"/>
          </v:shape>
        </w:pict>
      </w:r>
    </w:p>
    <w:p w:rsidR="003D2C48" w:rsidRDefault="007C4AB5" w:rsidP="00ED7EDD">
      <w:pPr>
        <w:pStyle w:val="a3"/>
        <w:ind w:left="900" w:firstLineChars="0" w:firstLine="0"/>
        <w:rPr>
          <w:rFonts w:hint="eastAsia"/>
        </w:rPr>
      </w:pPr>
      <w:r>
        <w:rPr>
          <w:rFonts w:hint="eastAsia"/>
          <w:noProof/>
        </w:rPr>
        <w:pict>
          <v:shape id="_x0000_s1119" type="#_x0000_t4" style="position:absolute;left:0;text-align:left;margin-left:132pt;margin-top:7.9pt;width:217.5pt;height:34.85pt;z-index:251785216">
            <v:textbox>
              <w:txbxContent>
                <w:p w:rsidR="003D2C48" w:rsidRDefault="003D2C48" w:rsidP="003D2C48">
                  <w:pPr>
                    <w:rPr>
                      <w:rFonts w:hint="eastAsia"/>
                    </w:rPr>
                  </w:pPr>
                  <w:r>
                    <w:rPr>
                      <w:rFonts w:hint="eastAsia"/>
                    </w:rPr>
                    <w:t>有调整灯光的命令？</w:t>
                  </w:r>
                </w:p>
              </w:txbxContent>
            </v:textbox>
          </v:shape>
        </w:pict>
      </w:r>
    </w:p>
    <w:p w:rsidR="003D2C48" w:rsidRDefault="007C4AB5" w:rsidP="00ED7EDD">
      <w:pPr>
        <w:pStyle w:val="a3"/>
        <w:ind w:left="900" w:firstLineChars="0" w:firstLine="0"/>
        <w:rPr>
          <w:rFonts w:hint="eastAsia"/>
        </w:rPr>
      </w:pPr>
      <w:r>
        <w:rPr>
          <w:rFonts w:hint="eastAsia"/>
          <w:noProof/>
        </w:rPr>
        <w:pict>
          <v:shape id="_x0000_s1125" type="#_x0000_t34" style="position:absolute;left:0;text-align:left;margin-left:349.5pt;margin-top:9.7pt;width:75.75pt;height:10.55pt;z-index:251791360" o:connectortype="elbow" adj="21472,-1104671,-109925">
            <v:stroke endarrow="block"/>
          </v:shape>
        </w:pict>
      </w:r>
    </w:p>
    <w:p w:rsidR="003D2C48" w:rsidRDefault="007C4AB5" w:rsidP="00ED7EDD">
      <w:pPr>
        <w:pStyle w:val="a3"/>
        <w:ind w:left="900" w:firstLineChars="0" w:firstLine="0"/>
        <w:rPr>
          <w:rFonts w:hint="eastAsia"/>
        </w:rPr>
      </w:pPr>
      <w:r>
        <w:rPr>
          <w:rFonts w:hint="eastAsia"/>
          <w:noProof/>
        </w:rPr>
        <w:pict>
          <v:rect id="_x0000_s1124" style="position:absolute;left:0;text-align:left;margin-left:368.5pt;margin-top:4.8pt;width:112.5pt;height:23pt;z-index:251790336">
            <v:textbox>
              <w:txbxContent>
                <w:p w:rsidR="003D2C48" w:rsidRDefault="003D2C48" w:rsidP="003D2C48">
                  <w:pPr>
                    <w:jc w:val="center"/>
                    <w:rPr>
                      <w:rFonts w:hint="eastAsia"/>
                    </w:rPr>
                  </w:pPr>
                  <w:r>
                    <w:rPr>
                      <w:rFonts w:hint="eastAsia"/>
                    </w:rPr>
                    <w:t>调整灯光</w:t>
                  </w:r>
                </w:p>
              </w:txbxContent>
            </v:textbox>
          </v:rect>
        </w:pict>
      </w:r>
      <w:r>
        <w:rPr>
          <w:rFonts w:hint="eastAsia"/>
          <w:noProof/>
        </w:rPr>
        <w:pict>
          <v:shape id="_x0000_s1123" type="#_x0000_t32" style="position:absolute;left:0;text-align:left;margin-left:240.75pt;margin-top:11.55pt;width:.05pt;height:31.65pt;z-index:251789312" o:connectortype="straight"/>
        </w:pict>
      </w:r>
    </w:p>
    <w:p w:rsidR="003D2C48" w:rsidRDefault="007C4AB5" w:rsidP="00ED7EDD">
      <w:pPr>
        <w:pStyle w:val="a3"/>
        <w:ind w:left="900" w:firstLineChars="0" w:firstLine="0"/>
        <w:rPr>
          <w:rFonts w:hint="eastAsia"/>
        </w:rPr>
      </w:pPr>
      <w:r>
        <w:rPr>
          <w:rFonts w:hint="eastAsia"/>
          <w:noProof/>
        </w:rPr>
        <w:pict>
          <v:shape id="_x0000_s1126" type="#_x0000_t32" style="position:absolute;left:0;text-align:left;margin-left:425.25pt;margin-top:12.2pt;width:.1pt;height:15.4pt;flip:y;z-index:251792384" o:connectortype="straight"/>
        </w:pict>
      </w:r>
    </w:p>
    <w:p w:rsidR="003D2C48" w:rsidRDefault="007C4AB5" w:rsidP="00ED7EDD">
      <w:pPr>
        <w:pStyle w:val="a3"/>
        <w:ind w:left="900" w:firstLineChars="0" w:firstLine="0"/>
        <w:rPr>
          <w:rFonts w:hint="eastAsia"/>
        </w:rPr>
      </w:pPr>
      <w:r>
        <w:rPr>
          <w:rFonts w:hint="eastAsia"/>
          <w:noProof/>
        </w:rPr>
        <w:pict>
          <v:shape id="_x0000_s1116" type="#_x0000_t32" style="position:absolute;left:0;text-align:left;margin-left:92.25pt;margin-top:12pt;width:333.1pt;height:.05pt;z-index:251782144" o:connectortype="straight"/>
        </w:pict>
      </w:r>
    </w:p>
    <w:p w:rsidR="00070F5E" w:rsidRDefault="00070F5E" w:rsidP="00ED7EDD">
      <w:pPr>
        <w:pStyle w:val="a3"/>
        <w:ind w:left="900" w:firstLineChars="0" w:firstLine="0"/>
        <w:rPr>
          <w:rFonts w:hint="eastAsia"/>
        </w:rPr>
      </w:pPr>
    </w:p>
    <w:p w:rsidR="005535DE" w:rsidRDefault="005535DE" w:rsidP="005535DE">
      <w:pPr>
        <w:jc w:val="center"/>
        <w:rPr>
          <w:rFonts w:hint="eastAsia"/>
        </w:rPr>
      </w:pPr>
      <w:r>
        <w:rPr>
          <w:rFonts w:hint="eastAsia"/>
        </w:rPr>
        <w:t>图</w:t>
      </w:r>
      <w:r>
        <w:rPr>
          <w:rFonts w:hint="eastAsia"/>
        </w:rPr>
        <w:t xml:space="preserve">3-1 </w:t>
      </w:r>
      <w:r>
        <w:rPr>
          <w:rFonts w:hint="eastAsia"/>
        </w:rPr>
        <w:t>单灯控制器程序流程简图</w:t>
      </w:r>
    </w:p>
    <w:p w:rsidR="005535DE" w:rsidRDefault="005535DE" w:rsidP="005535DE">
      <w:pPr>
        <w:pStyle w:val="a4"/>
        <w:ind w:left="900"/>
        <w:jc w:val="left"/>
      </w:pPr>
      <w:r>
        <w:rPr>
          <w:rFonts w:hint="eastAsia"/>
        </w:rPr>
        <w:t>3.</w:t>
      </w:r>
      <w:r w:rsidR="00304120">
        <w:rPr>
          <w:rFonts w:hint="eastAsia"/>
        </w:rPr>
        <w:t>2</w:t>
      </w:r>
      <w:r>
        <w:rPr>
          <w:rFonts w:hint="eastAsia"/>
        </w:rPr>
        <w:t>照明控制主机</w:t>
      </w:r>
    </w:p>
    <w:p w:rsidR="005535DE" w:rsidRDefault="00227F6A" w:rsidP="005535DE">
      <w:pPr>
        <w:pStyle w:val="a3"/>
        <w:ind w:left="900" w:firstLineChars="0" w:firstLine="0"/>
        <w:rPr>
          <w:rFonts w:hint="eastAsia"/>
        </w:rPr>
      </w:pPr>
      <w:r>
        <w:rPr>
          <w:rFonts w:hint="eastAsia"/>
        </w:rPr>
        <w:t>照明控制主机</w:t>
      </w:r>
      <w:r w:rsidR="005535DE">
        <w:rPr>
          <w:rFonts w:hint="eastAsia"/>
        </w:rPr>
        <w:t>采用嵌入式软件，</w:t>
      </w:r>
      <w:r>
        <w:rPr>
          <w:rFonts w:hint="eastAsia"/>
        </w:rPr>
        <w:t>因为需要同时运行多个任务，采用</w:t>
      </w:r>
      <w:r>
        <w:rPr>
          <w:rFonts w:hint="eastAsia"/>
        </w:rPr>
        <w:t>linux</w:t>
      </w:r>
      <w:r w:rsidR="005535DE">
        <w:rPr>
          <w:rFonts w:hint="eastAsia"/>
        </w:rPr>
        <w:t>嵌入式操作系统。</w:t>
      </w:r>
    </w:p>
    <w:p w:rsidR="00227F6A" w:rsidRDefault="00227F6A" w:rsidP="00227F6A">
      <w:pPr>
        <w:pStyle w:val="a3"/>
        <w:numPr>
          <w:ilvl w:val="0"/>
          <w:numId w:val="4"/>
        </w:numPr>
        <w:ind w:firstLineChars="0"/>
        <w:rPr>
          <w:rFonts w:hint="eastAsia"/>
        </w:rPr>
      </w:pPr>
      <w:r>
        <w:rPr>
          <w:rFonts w:hint="eastAsia"/>
        </w:rPr>
        <w:t>软件的多个任务分别为：</w:t>
      </w:r>
    </w:p>
    <w:p w:rsidR="00227F6A" w:rsidRDefault="00227F6A" w:rsidP="00227F6A">
      <w:pPr>
        <w:pStyle w:val="a3"/>
        <w:numPr>
          <w:ilvl w:val="0"/>
          <w:numId w:val="4"/>
        </w:numPr>
        <w:ind w:firstLineChars="0"/>
        <w:rPr>
          <w:rFonts w:hint="eastAsia"/>
        </w:rPr>
      </w:pPr>
      <w:r>
        <w:rPr>
          <w:rFonts w:hint="eastAsia"/>
        </w:rPr>
        <w:t>采集微波车检器数据任务；</w:t>
      </w:r>
    </w:p>
    <w:p w:rsidR="00227F6A" w:rsidRDefault="00227F6A" w:rsidP="00227F6A">
      <w:pPr>
        <w:pStyle w:val="a3"/>
        <w:numPr>
          <w:ilvl w:val="0"/>
          <w:numId w:val="4"/>
        </w:numPr>
        <w:ind w:firstLineChars="0"/>
        <w:rPr>
          <w:rFonts w:hint="eastAsia"/>
        </w:rPr>
      </w:pPr>
      <w:r>
        <w:rPr>
          <w:rFonts w:hint="eastAsia"/>
        </w:rPr>
        <w:t>采集照度检测器数据任务；</w:t>
      </w:r>
    </w:p>
    <w:p w:rsidR="00227F6A" w:rsidRDefault="00227F6A" w:rsidP="00227F6A">
      <w:pPr>
        <w:pStyle w:val="a3"/>
        <w:numPr>
          <w:ilvl w:val="0"/>
          <w:numId w:val="4"/>
        </w:numPr>
        <w:ind w:firstLineChars="0"/>
        <w:rPr>
          <w:rFonts w:hint="eastAsia"/>
        </w:rPr>
      </w:pPr>
      <w:r>
        <w:rPr>
          <w:rFonts w:hint="eastAsia"/>
        </w:rPr>
        <w:t>采集单灯控制器状态任务；</w:t>
      </w:r>
    </w:p>
    <w:p w:rsidR="00227F6A" w:rsidRDefault="00227F6A" w:rsidP="00227F6A">
      <w:pPr>
        <w:pStyle w:val="a3"/>
        <w:numPr>
          <w:ilvl w:val="0"/>
          <w:numId w:val="4"/>
        </w:numPr>
        <w:ind w:firstLineChars="0"/>
        <w:rPr>
          <w:rFonts w:hint="eastAsia"/>
        </w:rPr>
      </w:pPr>
      <w:r>
        <w:rPr>
          <w:rFonts w:hint="eastAsia"/>
        </w:rPr>
        <w:t>广播下发调光控制任务；</w:t>
      </w:r>
    </w:p>
    <w:p w:rsidR="00227F6A" w:rsidRDefault="00227F6A" w:rsidP="00227F6A">
      <w:pPr>
        <w:pStyle w:val="a3"/>
        <w:numPr>
          <w:ilvl w:val="0"/>
          <w:numId w:val="4"/>
        </w:numPr>
        <w:ind w:firstLineChars="0"/>
        <w:rPr>
          <w:rFonts w:hint="eastAsia"/>
        </w:rPr>
      </w:pPr>
      <w:r>
        <w:rPr>
          <w:rFonts w:hint="eastAsia"/>
        </w:rPr>
        <w:t>与后台监控管理软件交互数据任务；</w:t>
      </w:r>
    </w:p>
    <w:p w:rsidR="00227F6A" w:rsidRDefault="00227F6A" w:rsidP="00227F6A">
      <w:pPr>
        <w:pStyle w:val="a3"/>
        <w:numPr>
          <w:ilvl w:val="0"/>
          <w:numId w:val="4"/>
        </w:numPr>
        <w:ind w:firstLineChars="0"/>
        <w:rPr>
          <w:rFonts w:hint="eastAsia"/>
        </w:rPr>
      </w:pPr>
      <w:r>
        <w:rPr>
          <w:rFonts w:hint="eastAsia"/>
        </w:rPr>
        <w:t>接收后台管理软件的遥控并执行任务；</w:t>
      </w:r>
    </w:p>
    <w:p w:rsidR="00227F6A" w:rsidRDefault="00227F6A" w:rsidP="00227F6A">
      <w:pPr>
        <w:pStyle w:val="a3"/>
        <w:numPr>
          <w:ilvl w:val="0"/>
          <w:numId w:val="4"/>
        </w:numPr>
        <w:ind w:firstLineChars="0"/>
        <w:rPr>
          <w:rFonts w:hint="eastAsia"/>
        </w:rPr>
      </w:pPr>
      <w:r>
        <w:rPr>
          <w:rFonts w:hint="eastAsia"/>
        </w:rPr>
        <w:lastRenderedPageBreak/>
        <w:t>采集电参量数据；</w:t>
      </w:r>
    </w:p>
    <w:p w:rsidR="00227F6A" w:rsidRPr="00227F6A" w:rsidRDefault="00227F6A" w:rsidP="00227F6A">
      <w:pPr>
        <w:pStyle w:val="a3"/>
        <w:numPr>
          <w:ilvl w:val="0"/>
          <w:numId w:val="4"/>
        </w:numPr>
        <w:ind w:firstLineChars="0"/>
        <w:rPr>
          <w:rFonts w:hint="eastAsia"/>
        </w:rPr>
      </w:pPr>
      <w:r>
        <w:rPr>
          <w:rFonts w:hint="eastAsia"/>
        </w:rPr>
        <w:t>系统维护任务</w:t>
      </w:r>
    </w:p>
    <w:p w:rsidR="00171EB7" w:rsidRDefault="00171EB7" w:rsidP="00ED7EDD">
      <w:pPr>
        <w:pStyle w:val="a3"/>
        <w:ind w:left="900" w:firstLineChars="0" w:firstLine="0"/>
        <w:rPr>
          <w:rFonts w:hint="eastAsia"/>
        </w:rPr>
      </w:pPr>
    </w:p>
    <w:p w:rsidR="00C51B57" w:rsidRDefault="00C51B57" w:rsidP="00C51B57">
      <w:pPr>
        <w:pStyle w:val="a4"/>
        <w:ind w:left="900"/>
        <w:jc w:val="left"/>
      </w:pPr>
      <w:r>
        <w:rPr>
          <w:rFonts w:hint="eastAsia"/>
        </w:rPr>
        <w:t>3.3</w:t>
      </w:r>
      <w:r>
        <w:rPr>
          <w:rFonts w:hint="eastAsia"/>
        </w:rPr>
        <w:t>后台管理软件</w:t>
      </w:r>
    </w:p>
    <w:p w:rsidR="00C51B57" w:rsidRPr="00C51B57" w:rsidRDefault="00C51B57" w:rsidP="00E81D54">
      <w:pPr>
        <w:pStyle w:val="a3"/>
        <w:ind w:left="900" w:firstLineChars="0" w:firstLine="0"/>
        <w:rPr>
          <w:rFonts w:hint="eastAsia"/>
        </w:rPr>
      </w:pPr>
      <w:r>
        <w:rPr>
          <w:rFonts w:hint="eastAsia"/>
        </w:rPr>
        <w:t>软件采用</w:t>
      </w:r>
      <w:r>
        <w:rPr>
          <w:rFonts w:hint="eastAsia"/>
        </w:rPr>
        <w:t>MSSQL</w:t>
      </w:r>
      <w:r>
        <w:rPr>
          <w:rFonts w:hint="eastAsia"/>
        </w:rPr>
        <w:t>数据困存放各控制主机的配置信息，通过人机界面</w:t>
      </w:r>
    </w:p>
    <w:p w:rsidR="00C51B57" w:rsidRDefault="00C51B57" w:rsidP="00ED7EDD">
      <w:pPr>
        <w:pStyle w:val="a3"/>
        <w:ind w:left="900" w:firstLineChars="0" w:firstLine="0"/>
        <w:rPr>
          <w:rFonts w:hint="eastAsia"/>
        </w:rPr>
      </w:pPr>
    </w:p>
    <w:sectPr w:rsidR="00C51B57" w:rsidSect="00CD5BA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31" w:rsidRDefault="00BA7631" w:rsidP="00227F6A">
      <w:pPr>
        <w:rPr>
          <w:rFonts w:hint="eastAsia"/>
        </w:rPr>
      </w:pPr>
      <w:r>
        <w:separator/>
      </w:r>
    </w:p>
  </w:endnote>
  <w:endnote w:type="continuationSeparator" w:id="0">
    <w:p w:rsidR="00BA7631" w:rsidRDefault="00BA7631" w:rsidP="00227F6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31" w:rsidRDefault="00BA7631" w:rsidP="00227F6A">
      <w:pPr>
        <w:rPr>
          <w:rFonts w:hint="eastAsia"/>
        </w:rPr>
      </w:pPr>
      <w:r>
        <w:separator/>
      </w:r>
    </w:p>
  </w:footnote>
  <w:footnote w:type="continuationSeparator" w:id="0">
    <w:p w:rsidR="00BA7631" w:rsidRDefault="00BA7631" w:rsidP="00227F6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716"/>
    <w:multiLevelType w:val="hybridMultilevel"/>
    <w:tmpl w:val="CFBA966E"/>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
    <w:nsid w:val="50DA0CA9"/>
    <w:multiLevelType w:val="hybridMultilevel"/>
    <w:tmpl w:val="F626D076"/>
    <w:lvl w:ilvl="0" w:tplc="6FBACE6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572192"/>
    <w:multiLevelType w:val="hybridMultilevel"/>
    <w:tmpl w:val="3E8848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7F8F57F6"/>
    <w:multiLevelType w:val="hybridMultilevel"/>
    <w:tmpl w:val="6AA47D0A"/>
    <w:lvl w:ilvl="0" w:tplc="0978BCE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BAE"/>
    <w:rsid w:val="0000203C"/>
    <w:rsid w:val="00023F10"/>
    <w:rsid w:val="000354BA"/>
    <w:rsid w:val="00045298"/>
    <w:rsid w:val="000474D8"/>
    <w:rsid w:val="0005120B"/>
    <w:rsid w:val="00051757"/>
    <w:rsid w:val="00060379"/>
    <w:rsid w:val="00066F22"/>
    <w:rsid w:val="00070F5E"/>
    <w:rsid w:val="00087CF6"/>
    <w:rsid w:val="000958FF"/>
    <w:rsid w:val="000A0896"/>
    <w:rsid w:val="000D6F27"/>
    <w:rsid w:val="000E36AC"/>
    <w:rsid w:val="000F7A9A"/>
    <w:rsid w:val="0010662D"/>
    <w:rsid w:val="001340A1"/>
    <w:rsid w:val="0014784A"/>
    <w:rsid w:val="00166E34"/>
    <w:rsid w:val="00171EB7"/>
    <w:rsid w:val="001906FC"/>
    <w:rsid w:val="001969DC"/>
    <w:rsid w:val="001B06B9"/>
    <w:rsid w:val="001D0082"/>
    <w:rsid w:val="001F05B2"/>
    <w:rsid w:val="00207B8A"/>
    <w:rsid w:val="00207F31"/>
    <w:rsid w:val="002235A9"/>
    <w:rsid w:val="00224E40"/>
    <w:rsid w:val="00227F6A"/>
    <w:rsid w:val="002647E3"/>
    <w:rsid w:val="002736F4"/>
    <w:rsid w:val="002746B3"/>
    <w:rsid w:val="00276298"/>
    <w:rsid w:val="002776A6"/>
    <w:rsid w:val="002844B7"/>
    <w:rsid w:val="00286A51"/>
    <w:rsid w:val="002904EF"/>
    <w:rsid w:val="002B12C2"/>
    <w:rsid w:val="002B345A"/>
    <w:rsid w:val="002D16E5"/>
    <w:rsid w:val="002D5F1D"/>
    <w:rsid w:val="002E22F4"/>
    <w:rsid w:val="002E517A"/>
    <w:rsid w:val="002E7154"/>
    <w:rsid w:val="002F6F47"/>
    <w:rsid w:val="00304120"/>
    <w:rsid w:val="0031721B"/>
    <w:rsid w:val="003243AE"/>
    <w:rsid w:val="00326B53"/>
    <w:rsid w:val="00346120"/>
    <w:rsid w:val="00350481"/>
    <w:rsid w:val="003750A7"/>
    <w:rsid w:val="00387122"/>
    <w:rsid w:val="003B207B"/>
    <w:rsid w:val="003C277C"/>
    <w:rsid w:val="003D0BD3"/>
    <w:rsid w:val="003D2C48"/>
    <w:rsid w:val="0041414B"/>
    <w:rsid w:val="004309D2"/>
    <w:rsid w:val="00446FDB"/>
    <w:rsid w:val="0046382F"/>
    <w:rsid w:val="00472FB7"/>
    <w:rsid w:val="00496D8F"/>
    <w:rsid w:val="004A62E2"/>
    <w:rsid w:val="004F48F2"/>
    <w:rsid w:val="00500BDA"/>
    <w:rsid w:val="00502268"/>
    <w:rsid w:val="0051250A"/>
    <w:rsid w:val="00513627"/>
    <w:rsid w:val="0052631E"/>
    <w:rsid w:val="00535DA8"/>
    <w:rsid w:val="0054781F"/>
    <w:rsid w:val="005535DE"/>
    <w:rsid w:val="00554210"/>
    <w:rsid w:val="005571B3"/>
    <w:rsid w:val="00561759"/>
    <w:rsid w:val="005642F2"/>
    <w:rsid w:val="005A4AA2"/>
    <w:rsid w:val="005B00FA"/>
    <w:rsid w:val="005C5025"/>
    <w:rsid w:val="005D3E4E"/>
    <w:rsid w:val="005E3A6A"/>
    <w:rsid w:val="005F253A"/>
    <w:rsid w:val="006046CC"/>
    <w:rsid w:val="00612762"/>
    <w:rsid w:val="006134CB"/>
    <w:rsid w:val="00614C73"/>
    <w:rsid w:val="00617AC4"/>
    <w:rsid w:val="00620B6C"/>
    <w:rsid w:val="00625D95"/>
    <w:rsid w:val="006274D3"/>
    <w:rsid w:val="00642C25"/>
    <w:rsid w:val="006737C3"/>
    <w:rsid w:val="0068365F"/>
    <w:rsid w:val="0068452D"/>
    <w:rsid w:val="006A02B1"/>
    <w:rsid w:val="006A159A"/>
    <w:rsid w:val="006A45CD"/>
    <w:rsid w:val="006B2551"/>
    <w:rsid w:val="006B3C20"/>
    <w:rsid w:val="006D3336"/>
    <w:rsid w:val="006D3BB1"/>
    <w:rsid w:val="006E767D"/>
    <w:rsid w:val="0071087F"/>
    <w:rsid w:val="00716351"/>
    <w:rsid w:val="00723260"/>
    <w:rsid w:val="00733331"/>
    <w:rsid w:val="00736185"/>
    <w:rsid w:val="00750219"/>
    <w:rsid w:val="00767B60"/>
    <w:rsid w:val="00770452"/>
    <w:rsid w:val="00782E7E"/>
    <w:rsid w:val="00783E2A"/>
    <w:rsid w:val="007857BA"/>
    <w:rsid w:val="00791A5E"/>
    <w:rsid w:val="007B0CE7"/>
    <w:rsid w:val="007B4DC2"/>
    <w:rsid w:val="007B7B4F"/>
    <w:rsid w:val="007C4AB5"/>
    <w:rsid w:val="008009A5"/>
    <w:rsid w:val="00804A96"/>
    <w:rsid w:val="0084250B"/>
    <w:rsid w:val="008449D1"/>
    <w:rsid w:val="00846CD1"/>
    <w:rsid w:val="008578C3"/>
    <w:rsid w:val="008654F2"/>
    <w:rsid w:val="0088240C"/>
    <w:rsid w:val="008A0F87"/>
    <w:rsid w:val="008A4745"/>
    <w:rsid w:val="008B21E5"/>
    <w:rsid w:val="008C2CFF"/>
    <w:rsid w:val="008C34A0"/>
    <w:rsid w:val="008D0F8F"/>
    <w:rsid w:val="008D2A21"/>
    <w:rsid w:val="008D6C5A"/>
    <w:rsid w:val="00914611"/>
    <w:rsid w:val="00914FD3"/>
    <w:rsid w:val="00915EBD"/>
    <w:rsid w:val="0092353C"/>
    <w:rsid w:val="00930C94"/>
    <w:rsid w:val="00934068"/>
    <w:rsid w:val="00944A91"/>
    <w:rsid w:val="0095524A"/>
    <w:rsid w:val="00966F84"/>
    <w:rsid w:val="009841A9"/>
    <w:rsid w:val="009A589C"/>
    <w:rsid w:val="009B0373"/>
    <w:rsid w:val="009B42DE"/>
    <w:rsid w:val="009C0F6A"/>
    <w:rsid w:val="009C2A1C"/>
    <w:rsid w:val="009C2EAB"/>
    <w:rsid w:val="009C429D"/>
    <w:rsid w:val="009C4FD5"/>
    <w:rsid w:val="009E4A5F"/>
    <w:rsid w:val="009E5DD8"/>
    <w:rsid w:val="009F7427"/>
    <w:rsid w:val="00A3772E"/>
    <w:rsid w:val="00A60503"/>
    <w:rsid w:val="00A61B19"/>
    <w:rsid w:val="00A71FC9"/>
    <w:rsid w:val="00A752E4"/>
    <w:rsid w:val="00AA1F55"/>
    <w:rsid w:val="00AA30A2"/>
    <w:rsid w:val="00AB2867"/>
    <w:rsid w:val="00AB4FF8"/>
    <w:rsid w:val="00AB744D"/>
    <w:rsid w:val="00AC3225"/>
    <w:rsid w:val="00AC657B"/>
    <w:rsid w:val="00AD3808"/>
    <w:rsid w:val="00AF5250"/>
    <w:rsid w:val="00B003BC"/>
    <w:rsid w:val="00B0417A"/>
    <w:rsid w:val="00B1604D"/>
    <w:rsid w:val="00B20D3E"/>
    <w:rsid w:val="00B5696B"/>
    <w:rsid w:val="00B67307"/>
    <w:rsid w:val="00B826DF"/>
    <w:rsid w:val="00B85033"/>
    <w:rsid w:val="00BA64FC"/>
    <w:rsid w:val="00BA7631"/>
    <w:rsid w:val="00BB7406"/>
    <w:rsid w:val="00BC2E1F"/>
    <w:rsid w:val="00BC6F83"/>
    <w:rsid w:val="00BD0AA4"/>
    <w:rsid w:val="00BE5872"/>
    <w:rsid w:val="00BF5A80"/>
    <w:rsid w:val="00C034AC"/>
    <w:rsid w:val="00C06C66"/>
    <w:rsid w:val="00C07E38"/>
    <w:rsid w:val="00C13074"/>
    <w:rsid w:val="00C201A5"/>
    <w:rsid w:val="00C475C5"/>
    <w:rsid w:val="00C51B57"/>
    <w:rsid w:val="00C53763"/>
    <w:rsid w:val="00C55155"/>
    <w:rsid w:val="00C5722D"/>
    <w:rsid w:val="00C61BED"/>
    <w:rsid w:val="00C62037"/>
    <w:rsid w:val="00C75667"/>
    <w:rsid w:val="00C77236"/>
    <w:rsid w:val="00CB1AF6"/>
    <w:rsid w:val="00CB7FF3"/>
    <w:rsid w:val="00CC0737"/>
    <w:rsid w:val="00CC0F87"/>
    <w:rsid w:val="00CC6617"/>
    <w:rsid w:val="00CC7207"/>
    <w:rsid w:val="00CD1BF1"/>
    <w:rsid w:val="00CD5BAE"/>
    <w:rsid w:val="00CE22C3"/>
    <w:rsid w:val="00D00FB1"/>
    <w:rsid w:val="00D2295C"/>
    <w:rsid w:val="00D33818"/>
    <w:rsid w:val="00D3770B"/>
    <w:rsid w:val="00D47C84"/>
    <w:rsid w:val="00D50257"/>
    <w:rsid w:val="00D503A1"/>
    <w:rsid w:val="00D57C9E"/>
    <w:rsid w:val="00D6217E"/>
    <w:rsid w:val="00D64C73"/>
    <w:rsid w:val="00D901A4"/>
    <w:rsid w:val="00D90C62"/>
    <w:rsid w:val="00D92F3E"/>
    <w:rsid w:val="00DB4329"/>
    <w:rsid w:val="00DB6220"/>
    <w:rsid w:val="00DC4B91"/>
    <w:rsid w:val="00DC4C8F"/>
    <w:rsid w:val="00DD1203"/>
    <w:rsid w:val="00DD4C0D"/>
    <w:rsid w:val="00DD52EF"/>
    <w:rsid w:val="00DE05DD"/>
    <w:rsid w:val="00DE100E"/>
    <w:rsid w:val="00DE609E"/>
    <w:rsid w:val="00DF032C"/>
    <w:rsid w:val="00DF4B9D"/>
    <w:rsid w:val="00E16AE0"/>
    <w:rsid w:val="00E33F47"/>
    <w:rsid w:val="00E33FA2"/>
    <w:rsid w:val="00E40CC1"/>
    <w:rsid w:val="00E60438"/>
    <w:rsid w:val="00E65D00"/>
    <w:rsid w:val="00E66702"/>
    <w:rsid w:val="00E66C6E"/>
    <w:rsid w:val="00E7586D"/>
    <w:rsid w:val="00E814C3"/>
    <w:rsid w:val="00E81D54"/>
    <w:rsid w:val="00E845A4"/>
    <w:rsid w:val="00E86BF8"/>
    <w:rsid w:val="00E965C6"/>
    <w:rsid w:val="00EA028F"/>
    <w:rsid w:val="00EA5094"/>
    <w:rsid w:val="00EB019F"/>
    <w:rsid w:val="00EB47BC"/>
    <w:rsid w:val="00EC59A5"/>
    <w:rsid w:val="00EC7649"/>
    <w:rsid w:val="00ED28B6"/>
    <w:rsid w:val="00ED294A"/>
    <w:rsid w:val="00ED2C59"/>
    <w:rsid w:val="00ED2FF5"/>
    <w:rsid w:val="00ED5C12"/>
    <w:rsid w:val="00ED7EDD"/>
    <w:rsid w:val="00EE7B5C"/>
    <w:rsid w:val="00EF14BE"/>
    <w:rsid w:val="00EF7645"/>
    <w:rsid w:val="00F020BE"/>
    <w:rsid w:val="00F13176"/>
    <w:rsid w:val="00F13AED"/>
    <w:rsid w:val="00F25294"/>
    <w:rsid w:val="00F3335E"/>
    <w:rsid w:val="00F42EA9"/>
    <w:rsid w:val="00F476D6"/>
    <w:rsid w:val="00F541CC"/>
    <w:rsid w:val="00F65FAB"/>
    <w:rsid w:val="00F74980"/>
    <w:rsid w:val="00F76F70"/>
    <w:rsid w:val="00F831B4"/>
    <w:rsid w:val="00F90179"/>
    <w:rsid w:val="00FA7BB1"/>
    <w:rsid w:val="00FB4BD3"/>
    <w:rsid w:val="00FC0129"/>
    <w:rsid w:val="00FC022E"/>
    <w:rsid w:val="00FC077D"/>
    <w:rsid w:val="00FF5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6" type="connector" idref="#_x0000_s1036"/>
        <o:r id="V:Rule37" type="connector" idref="#_x0000_s1125"/>
        <o:r id="V:Rule38" type="connector" idref="#_x0000_s1035"/>
        <o:r id="V:Rule39" type="connector" idref="#_x0000_s1086"/>
        <o:r id="V:Rule40" type="connector" idref="#_x0000_s1031"/>
        <o:r id="V:Rule41" type="connector" idref="#_x0000_s1071"/>
        <o:r id="V:Rule42" type="connector" idref="#_x0000_s1060"/>
        <o:r id="V:Rule43" type="connector" idref="#_x0000_s1113"/>
        <o:r id="V:Rule44" type="connector" idref="#_x0000_s1118"/>
        <o:r id="V:Rule45" type="connector" idref="#_x0000_s1123"/>
        <o:r id="V:Rule46" type="connector" idref="#_x0000_s1090"/>
        <o:r id="V:Rule47" type="connector" idref="#_x0000_s1028"/>
        <o:r id="V:Rule48" type="connector" idref="#_x0000_s1126"/>
        <o:r id="V:Rule49" type="connector" idref="#_x0000_s1121"/>
        <o:r id="V:Rule50" type="connector" idref="#_x0000_s1091"/>
        <o:r id="V:Rule51" type="connector" idref="#_x0000_s1117"/>
        <o:r id="V:Rule52" type="connector" idref="#_x0000_s1114"/>
        <o:r id="V:Rule53" type="connector" idref="#_x0000_s1102"/>
        <o:r id="V:Rule54" type="connector" idref="#_x0000_s1058"/>
        <o:r id="V:Rule55" type="connector" idref="#_x0000_s1115"/>
        <o:r id="V:Rule56" type="connector" idref="#_x0000_s1056"/>
        <o:r id="V:Rule57" type="connector" idref="#_x0000_s1099"/>
        <o:r id="V:Rule58" type="connector" idref="#_x0000_s1122"/>
        <o:r id="V:Rule59" type="connector" idref="#_x0000_s1034"/>
        <o:r id="V:Rule60" type="connector" idref="#_x0000_s1109"/>
        <o:r id="V:Rule61" type="connector" idref="#_x0000_s1044"/>
        <o:r id="V:Rule62" type="connector" idref="#_x0000_s1120"/>
        <o:r id="V:Rule63" type="connector" idref="#_x0000_s1075"/>
        <o:r id="V:Rule64" type="connector" idref="#_x0000_s1078"/>
        <o:r id="V:Rule65" type="connector" idref="#_x0000_s1108"/>
        <o:r id="V:Rule66" type="connector" idref="#_x0000_s1088"/>
        <o:r id="V:Rule67" type="connector" idref="#_x0000_s1116"/>
        <o:r id="V:Rule68" type="connector" idref="#_x0000_s1104"/>
        <o:r id="V:Rule69" type="connector" idref="#_x0000_s1072"/>
        <o:r id="V:Rule70" type="connector" idref="#_x0000_s1040"/>
      </o:rules>
      <o:regrouptable v:ext="edit">
        <o:entry new="1" old="0"/>
        <o:entry new="2" old="0"/>
        <o:entry new="3" old="0"/>
        <o:entry new="4" old="3"/>
        <o:entry new="5" old="3"/>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5F"/>
    <w:pPr>
      <w:widowControl w:val="0"/>
      <w:jc w:val="both"/>
    </w:pPr>
  </w:style>
  <w:style w:type="paragraph" w:styleId="1">
    <w:name w:val="heading 1"/>
    <w:basedOn w:val="a"/>
    <w:next w:val="a"/>
    <w:link w:val="1Char"/>
    <w:uiPriority w:val="9"/>
    <w:qFormat/>
    <w:rsid w:val="00CD5BA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BAE"/>
    <w:pPr>
      <w:ind w:firstLineChars="200" w:firstLine="420"/>
    </w:pPr>
  </w:style>
  <w:style w:type="character" w:customStyle="1" w:styleId="1Char">
    <w:name w:val="标题 1 Char"/>
    <w:basedOn w:val="a0"/>
    <w:link w:val="1"/>
    <w:uiPriority w:val="9"/>
    <w:rsid w:val="00CD5BAE"/>
    <w:rPr>
      <w:b/>
      <w:bCs/>
      <w:kern w:val="44"/>
      <w:sz w:val="44"/>
      <w:szCs w:val="44"/>
    </w:rPr>
  </w:style>
  <w:style w:type="paragraph" w:styleId="a4">
    <w:name w:val="Title"/>
    <w:basedOn w:val="a"/>
    <w:next w:val="a"/>
    <w:link w:val="Char"/>
    <w:uiPriority w:val="10"/>
    <w:qFormat/>
    <w:rsid w:val="00F13AE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F13AED"/>
    <w:rPr>
      <w:rFonts w:asciiTheme="majorHAnsi" w:eastAsia="宋体" w:hAnsiTheme="majorHAnsi" w:cstheme="majorBidi"/>
      <w:b/>
      <w:bCs/>
      <w:sz w:val="32"/>
      <w:szCs w:val="32"/>
    </w:rPr>
  </w:style>
  <w:style w:type="paragraph" w:styleId="a5">
    <w:name w:val="header"/>
    <w:basedOn w:val="a"/>
    <w:link w:val="Char0"/>
    <w:uiPriority w:val="99"/>
    <w:semiHidden/>
    <w:unhideWhenUsed/>
    <w:rsid w:val="00227F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27F6A"/>
    <w:rPr>
      <w:sz w:val="18"/>
      <w:szCs w:val="18"/>
    </w:rPr>
  </w:style>
  <w:style w:type="paragraph" w:styleId="a6">
    <w:name w:val="footer"/>
    <w:basedOn w:val="a"/>
    <w:link w:val="Char1"/>
    <w:uiPriority w:val="99"/>
    <w:semiHidden/>
    <w:unhideWhenUsed/>
    <w:rsid w:val="00227F6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27F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318</Words>
  <Characters>1819</Characters>
  <Application>Microsoft Office Word</Application>
  <DocSecurity>0</DocSecurity>
  <Lines>15</Lines>
  <Paragraphs>4</Paragraphs>
  <ScaleCrop>false</ScaleCrop>
  <Company>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USER</cp:lastModifiedBy>
  <cp:revision>20</cp:revision>
  <dcterms:created xsi:type="dcterms:W3CDTF">2013-09-09T15:20:00Z</dcterms:created>
  <dcterms:modified xsi:type="dcterms:W3CDTF">2013-12-12T15:03:00Z</dcterms:modified>
</cp:coreProperties>
</file>